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6F" w:rsidRDefault="001E10A1" w:rsidP="00F234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 к Всемирному дню</w:t>
      </w:r>
      <w:bookmarkStart w:id="0" w:name="_GoBack"/>
      <w:bookmarkEnd w:id="0"/>
      <w:r w:rsidR="00933936">
        <w:rPr>
          <w:rFonts w:ascii="Times New Roman" w:hAnsi="Times New Roman" w:cs="Times New Roman"/>
          <w:sz w:val="28"/>
          <w:szCs w:val="28"/>
        </w:rPr>
        <w:t xml:space="preserve"> сердца</w:t>
      </w:r>
    </w:p>
    <w:p w:rsidR="00933936" w:rsidRDefault="00056EFD" w:rsidP="00F234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2340E">
        <w:rPr>
          <w:rFonts w:ascii="Times New Roman" w:hAnsi="Times New Roman" w:cs="Times New Roman"/>
          <w:sz w:val="28"/>
          <w:szCs w:val="28"/>
        </w:rPr>
        <w:t>.09.2025г.</w:t>
      </w:r>
    </w:p>
    <w:p w:rsidR="00F2340E" w:rsidRDefault="00933936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3936" w:rsidRDefault="00933936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Всемирный день сердца отмечается 29 сентября по инициативе Всемирной организации сердца при поддержке Всемирной организации здравоохранения (далее ВОЗ) и ЮНЕСКО с 1999 года более чем в 100странах. Это глобальная акция в области здравоохранения проводится с целью повышения сознания общества о реальном понимании опасности, связанной с эпидемией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во всем мире. Ее основная задача - повышение осведомленности о заболеваниях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системы, причинах возникновения и способах предотвращения. </w:t>
      </w:r>
    </w:p>
    <w:p w:rsidR="00933936" w:rsidRDefault="00933936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Всемирный день сердца во многих странах проводятся мероприятия, на которых рассказывают о сердечно-сосудистых заболеваниях и о том, как их избежать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роводятся лекции и мастер-классы, выставки и форумы, спортивные мероприятия, медицинские осмотры.</w:t>
      </w:r>
    </w:p>
    <w:p w:rsidR="00933936" w:rsidRDefault="00933936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Болезни системы кровообращения (далее – БСК) относятся к числу наиболее распространенных и чаще других приводят к инвалидности и смерти, их справедливо называют эпидемией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Каждый год более </w:t>
      </w:r>
      <w:r w:rsidR="00FB47ED">
        <w:rPr>
          <w:rFonts w:ascii="Times New Roman" w:hAnsi="Times New Roman" w:cs="Times New Roman"/>
          <w:sz w:val="28"/>
          <w:szCs w:val="28"/>
        </w:rPr>
        <w:t xml:space="preserve">18 миллионов человеческих жизней уносят сердечные заболевания и их последствия. Доля </w:t>
      </w:r>
      <w:proofErr w:type="gramStart"/>
      <w:r w:rsidR="00FB47ED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FB47ED">
        <w:rPr>
          <w:rFonts w:ascii="Times New Roman" w:hAnsi="Times New Roman" w:cs="Times New Roman"/>
          <w:sz w:val="28"/>
          <w:szCs w:val="28"/>
        </w:rPr>
        <w:t xml:space="preserve"> заболеваний в структуре общей смертности в различных странах составляет от 45 до 60%. Для многих заболеваний сердечно-сосудистой системы характерно хроническое течение, с постепенным прогрессирующим ухудшением состояния больного.</w:t>
      </w:r>
    </w:p>
    <w:p w:rsidR="00FB47ED" w:rsidRDefault="00FB47ED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Республике Беларусь, как во всем мире, в течение последних двадцати лет отмечается постоянный рост заболеваемости населения БСК. Так, только с 2000 по 2020годы заболеваемость БСК в республике возросла почти в два раза, причем лидирующими заболеваниями являются артериальная гипертензия, ишемическая болезнь сердца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цереброваскуляторные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болезни.  Параллельно заболеваемости БСК растут смертность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жителей республики.</w:t>
      </w:r>
    </w:p>
    <w:p w:rsidR="00FB47ED" w:rsidRDefault="00FB47ED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Рост заболеваемости и смертности обусловлен объективными и субъективными факторами: старением населения, социально-экономическими условиями, ростом психоэмоциональных нагрузок, урбанизацией населения, гиподинамией, изменением характера питания, условий жизни, труда, наличием вредных привычек, факторов риска развития БСК, отсутствием у определенной категории пациентов мотивации к соблюдению здорового образа жизни.</w:t>
      </w:r>
    </w:p>
    <w:p w:rsidR="00FB47ED" w:rsidRDefault="00FB47ED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Основными факторами риска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являются</w:t>
      </w:r>
      <w:r w:rsidR="00C11E9E">
        <w:rPr>
          <w:rFonts w:ascii="Times New Roman" w:hAnsi="Times New Roman" w:cs="Times New Roman"/>
          <w:sz w:val="28"/>
          <w:szCs w:val="28"/>
        </w:rPr>
        <w:t>: повышенное артериальное давление, уровень холестерина и нарушение липидного обмена, повышение уровня глюкозы в крови, генетическая предрасположенность к сердечно-сосудистым заболеваниям, употребление большого количества соли, курение, употребление алкоголя, нездоровое питание, низкая физическая активность, избыточная масса тела, стрессовые и депрессивные состояния.</w:t>
      </w:r>
    </w:p>
    <w:p w:rsidR="00C11E9E" w:rsidRDefault="00C11E9E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Наличие даже одного из факторов риска увеличивает смертность в возрасте 50—69 лет в 3,5раза, а сочетанное действие нескольких факторов – в 5-7раз.</w:t>
      </w:r>
    </w:p>
    <w:p w:rsidR="00C11E9E" w:rsidRDefault="00C11E9E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 снижение смертности от сердечно-сосудистых заболеваний на 2/3 может быть обеспечено изменением привычек в образе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жизни, среди которых можно назвать правильное питание, ограничение приема соли, контроль за течением артериальной гипертензии, прекращение курения, и лишь на 1/3 снижение смертности может быть обеспечено за счет развития лекарственной терапии. Специалисты ВОЗ подчеркивают, что как для экономически развитых, так и для развивающихся стран, самый практичный и наименее дорогостоящий путь профилактики – здоровый образ жизни.</w:t>
      </w:r>
    </w:p>
    <w:p w:rsidR="00C11E9E" w:rsidRDefault="00C11E9E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Отмечено, что даже 30 минут умеренной физической активности пять раз в неделю достаточно, чтобы снизить риск болезней сердца и инсульта. Кроме того, рекомендуется ввести в рацион как можно больше фруктов и овощей. </w:t>
      </w:r>
      <w:r w:rsidR="009B690D">
        <w:rPr>
          <w:rFonts w:ascii="Times New Roman" w:hAnsi="Times New Roman" w:cs="Times New Roman"/>
          <w:sz w:val="28"/>
          <w:szCs w:val="28"/>
        </w:rPr>
        <w:t>Специалисты советуют готовить здоровую пищу для детей, ограничить потребление соли до 5 граммов день (одна чайная ложка без горки), контролировать размер порций. По мнению врачей также следуе</w:t>
      </w:r>
      <w:r w:rsidR="0090409A">
        <w:rPr>
          <w:rFonts w:ascii="Times New Roman" w:hAnsi="Times New Roman" w:cs="Times New Roman"/>
          <w:sz w:val="28"/>
          <w:szCs w:val="28"/>
        </w:rPr>
        <w:t>т ввести запрет на курение в доме, чтобы защитить детей от пассивного курения.</w:t>
      </w:r>
    </w:p>
    <w:p w:rsidR="0090409A" w:rsidRDefault="0090409A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наследственность благоприятная, то начиная с 35 лет, нужно хотя бы раз в год измерять уровень холестерина и глюкозы. Если наследственность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 неблагоприятная, это стоит делать с 20лет.</w:t>
      </w:r>
    </w:p>
    <w:p w:rsidR="0090409A" w:rsidRDefault="0090409A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04F">
        <w:rPr>
          <w:rFonts w:ascii="Times New Roman" w:hAnsi="Times New Roman" w:cs="Times New Roman"/>
          <w:sz w:val="28"/>
          <w:szCs w:val="28"/>
        </w:rPr>
        <w:t xml:space="preserve">Помимо здорового образа жизни, в современном обществе необходимо развивать и культуру регулярного медицинского наблюдения </w:t>
      </w:r>
      <w:proofErr w:type="gramStart"/>
      <w:r w:rsidR="00EF50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F504F">
        <w:rPr>
          <w:rFonts w:ascii="Times New Roman" w:hAnsi="Times New Roman" w:cs="Times New Roman"/>
          <w:sz w:val="28"/>
          <w:szCs w:val="28"/>
        </w:rPr>
        <w:t xml:space="preserve"> раннего выявления заболеваний и факторов риска их развития.</w:t>
      </w:r>
    </w:p>
    <w:p w:rsidR="00EF504F" w:rsidRDefault="00EF504F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ВОЗ, положительная динамика в уровне заболеваемости и смертности вследствие БСК может быть достигнута только при условии комплексного воздействия на факторы, влияющие на состояние здоровья населения, повышение мотивации людей к соблюдению здорового образа жизни.</w:t>
      </w:r>
    </w:p>
    <w:p w:rsidR="00EF504F" w:rsidRDefault="00EF504F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Профилактика БСК – реальный путь улучшения демографической ситуации в стране.</w:t>
      </w:r>
    </w:p>
    <w:p w:rsidR="00933936" w:rsidRDefault="00EF504F" w:rsidP="00F2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заключении следует заметить, что даже небольшие изменения, внесенные в образ жизни, могут замедлить старение сердца. Никогда не поздно вести здоровый образ жизни. После появления у человека признаков БСК факторы риска продолжают действовать, способствуя прогрессированию заболевания и ухудшая прогноз, поэтому их коррекция должна быть составной частью тактики лечения.</w:t>
      </w:r>
    </w:p>
    <w:p w:rsidR="00F2340E" w:rsidRDefault="00F2340E" w:rsidP="00933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A1" w:rsidRPr="00933936" w:rsidRDefault="001E10A1" w:rsidP="001E10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РНПЦ «Кардиология»</w:t>
      </w:r>
    </w:p>
    <w:sectPr w:rsidR="001E10A1" w:rsidRPr="00933936" w:rsidSect="00F234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25" w:rsidRDefault="00714225" w:rsidP="0074789C">
      <w:pPr>
        <w:spacing w:after="0" w:line="240" w:lineRule="auto"/>
      </w:pPr>
      <w:r>
        <w:separator/>
      </w:r>
    </w:p>
  </w:endnote>
  <w:endnote w:type="continuationSeparator" w:id="0">
    <w:p w:rsidR="00714225" w:rsidRDefault="00714225" w:rsidP="007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9C" w:rsidRDefault="0074789C" w:rsidP="0074789C">
    <w:pPr>
      <w:pStyle w:val="a5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FB6463D" wp14:editId="3EB188EC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BDE9BD4" wp14:editId="660CE28A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74789C" w:rsidRDefault="0074789C" w:rsidP="0074789C">
    <w:pPr>
      <w:pStyle w:val="a5"/>
    </w:pPr>
  </w:p>
  <w:p w:rsidR="0074789C" w:rsidRDefault="0074789C" w:rsidP="0074789C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8907768" wp14:editId="1941A275">
          <wp:simplePos x="0" y="0"/>
          <wp:positionH relativeFrom="margin">
            <wp:posOffset>5000625</wp:posOffset>
          </wp:positionH>
          <wp:positionV relativeFrom="margin">
            <wp:posOffset>9328785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789C" w:rsidRDefault="007478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25" w:rsidRDefault="00714225" w:rsidP="0074789C">
      <w:pPr>
        <w:spacing w:after="0" w:line="240" w:lineRule="auto"/>
      </w:pPr>
      <w:r>
        <w:separator/>
      </w:r>
    </w:p>
  </w:footnote>
  <w:footnote w:type="continuationSeparator" w:id="0">
    <w:p w:rsidR="00714225" w:rsidRDefault="00714225" w:rsidP="00747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3E"/>
    <w:rsid w:val="00056EFD"/>
    <w:rsid w:val="001E10A1"/>
    <w:rsid w:val="0062426F"/>
    <w:rsid w:val="00714225"/>
    <w:rsid w:val="0074789C"/>
    <w:rsid w:val="007D173E"/>
    <w:rsid w:val="0090409A"/>
    <w:rsid w:val="00933936"/>
    <w:rsid w:val="009B690D"/>
    <w:rsid w:val="00C11E9E"/>
    <w:rsid w:val="00EF504F"/>
    <w:rsid w:val="00F2340E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9C"/>
  </w:style>
  <w:style w:type="paragraph" w:styleId="a5">
    <w:name w:val="footer"/>
    <w:basedOn w:val="a"/>
    <w:link w:val="a6"/>
    <w:uiPriority w:val="99"/>
    <w:unhideWhenUsed/>
    <w:rsid w:val="007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9C"/>
  </w:style>
  <w:style w:type="paragraph" w:styleId="a5">
    <w:name w:val="footer"/>
    <w:basedOn w:val="a"/>
    <w:link w:val="a6"/>
    <w:uiPriority w:val="99"/>
    <w:unhideWhenUsed/>
    <w:rsid w:val="007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2025-09-30T06:48:00Z</dcterms:created>
  <dcterms:modified xsi:type="dcterms:W3CDTF">2025-09-30T08:57:00Z</dcterms:modified>
</cp:coreProperties>
</file>