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8D" w:rsidRDefault="00C35C8D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ИСПОЛНИТЕЛЬНОГО КОМИТЕТА</w:t>
      </w:r>
    </w:p>
    <w:p w:rsidR="00C35C8D" w:rsidRDefault="00C35C8D">
      <w:pPr>
        <w:pStyle w:val="newncpi"/>
        <w:ind w:firstLine="0"/>
        <w:jc w:val="center"/>
      </w:pPr>
      <w:r>
        <w:rPr>
          <w:rStyle w:val="datepr"/>
        </w:rPr>
        <w:t>27 октября 2015 г.</w:t>
      </w:r>
      <w:r>
        <w:rPr>
          <w:rStyle w:val="number"/>
        </w:rPr>
        <w:t xml:space="preserve"> № 733</w:t>
      </w:r>
    </w:p>
    <w:p w:rsidR="00C35C8D" w:rsidRDefault="00C35C8D">
      <w:pPr>
        <w:pStyle w:val="titlencpi"/>
      </w:pPr>
      <w:r>
        <w:t>Об определении максимальной удаленности подходящей работы от места жительства безработного</w:t>
      </w:r>
    </w:p>
    <w:p w:rsidR="00C35C8D" w:rsidRDefault="00C35C8D">
      <w:pPr>
        <w:pStyle w:val="changei"/>
      </w:pPr>
      <w:r>
        <w:t>Изменения и дополнения:</w:t>
      </w:r>
    </w:p>
    <w:p w:rsidR="00C35C8D" w:rsidRDefault="00C35C8D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27 мая 2019 г. № 371 (Национальный правовой Интернет-портал Республики Беларусь, 11.06.2019, 9/96365) &lt;R919v0096365&gt;;</w:t>
      </w:r>
    </w:p>
    <w:p w:rsidR="00C35C8D" w:rsidRDefault="00C35C8D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7 февраля 2025 г. № 206 (Национальный правовой Интернет-портал Республики Беларусь, 28.02.2025, 9/137759) &lt;R925v0137759&gt;</w:t>
      </w:r>
    </w:p>
    <w:p w:rsidR="00C35C8D" w:rsidRDefault="00C35C8D">
      <w:pPr>
        <w:pStyle w:val="newncpi"/>
      </w:pPr>
      <w:r>
        <w:t> </w:t>
      </w:r>
    </w:p>
    <w:p w:rsidR="00C35C8D" w:rsidRDefault="00C35C8D">
      <w:pPr>
        <w:pStyle w:val="preamble"/>
      </w:pPr>
      <w:r>
        <w:t xml:space="preserve">На основании пункта 5 статьи 7 Закона Республики Беларусь от 15 июня 2006 г. № 125-З «О занятости населения» </w:t>
      </w:r>
      <w:proofErr w:type="spellStart"/>
      <w:r>
        <w:t>Шарковщинский</w:t>
      </w:r>
      <w:proofErr w:type="spellEnd"/>
      <w:r>
        <w:t xml:space="preserve"> районный исполнительный комитет РЕШИЛ:</w:t>
      </w:r>
    </w:p>
    <w:p w:rsidR="00C35C8D" w:rsidRDefault="00C35C8D">
      <w:pPr>
        <w:pStyle w:val="point"/>
      </w:pPr>
      <w:r>
        <w:t>1. </w:t>
      </w:r>
      <w:proofErr w:type="gramStart"/>
      <w:r>
        <w:t xml:space="preserve">Установить в качестве критерия максимальной удаленности подходящей работы от места жительства безработных, проживающих на территории </w:t>
      </w:r>
      <w:proofErr w:type="spellStart"/>
      <w:r>
        <w:t>Шарковщинского</w:t>
      </w:r>
      <w:proofErr w:type="spellEnd"/>
      <w:r>
        <w:t xml:space="preserve"> района, работу у нанимателей в населенных пунктах, расположенных в радиусе 35 км от места жительства безработного, при условии наличия регулярного транспортного сообщения, обеспечивающего своевременную доставку гражданина к месту работы и обратно не более чем за один час.</w:t>
      </w:r>
      <w:proofErr w:type="gramEnd"/>
    </w:p>
    <w:p w:rsidR="00C35C8D" w:rsidRDefault="00C35C8D">
      <w:pPr>
        <w:pStyle w:val="point"/>
      </w:pPr>
      <w:r>
        <w:t>2. Не применять критерий максимальной удаленности подходящей работы для безработных, установленный пунктом 1 настоящего решения, при условии организации доставки работников из того населенного пункта, где проживает безработный, к месту работы и обратно транспортом нанимателя.</w:t>
      </w:r>
    </w:p>
    <w:p w:rsidR="00C35C8D" w:rsidRDefault="00C35C8D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управление по труду, занятости и социальной защите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комитета.</w:t>
      </w:r>
    </w:p>
    <w:p w:rsidR="00C35C8D" w:rsidRDefault="00C35C8D">
      <w:pPr>
        <w:pStyle w:val="point"/>
      </w:pPr>
      <w:r>
        <w:t>4. Настоящее решение вступает в силу после его официального опубликования.</w:t>
      </w:r>
    </w:p>
    <w:p w:rsidR="00C35C8D" w:rsidRDefault="00C35C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C35C8D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C8D" w:rsidRDefault="00C35C8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C8D" w:rsidRDefault="00C35C8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Н.И.Богович</w:t>
            </w:r>
            <w:proofErr w:type="spellEnd"/>
          </w:p>
        </w:tc>
      </w:tr>
      <w:tr w:rsidR="00C35C8D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C8D" w:rsidRDefault="00C35C8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C8D" w:rsidRDefault="00C35C8D">
            <w:pPr>
              <w:pStyle w:val="newncpi0"/>
              <w:jc w:val="right"/>
            </w:pPr>
            <w:r>
              <w:t> </w:t>
            </w:r>
          </w:p>
        </w:tc>
      </w:tr>
      <w:tr w:rsidR="00C35C8D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C8D" w:rsidRDefault="00C35C8D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C8D" w:rsidRDefault="00C35C8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О.А.Малюгина</w:t>
            </w:r>
            <w:proofErr w:type="spellEnd"/>
          </w:p>
        </w:tc>
      </w:tr>
    </w:tbl>
    <w:p w:rsidR="00C35C8D" w:rsidRDefault="00C35C8D">
      <w:pPr>
        <w:pStyle w:val="newncpi"/>
      </w:pPr>
      <w:r>
        <w:t> </w:t>
      </w:r>
    </w:p>
    <w:p w:rsidR="00D73112" w:rsidRDefault="00D73112"/>
    <w:sectPr w:rsidR="00D73112" w:rsidSect="00C35C8D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5E" w:rsidRDefault="003F715E" w:rsidP="00C35C8D">
      <w:pPr>
        <w:spacing w:after="0" w:line="240" w:lineRule="auto"/>
      </w:pPr>
      <w:r>
        <w:separator/>
      </w:r>
    </w:p>
  </w:endnote>
  <w:endnote w:type="continuationSeparator" w:id="0">
    <w:p w:rsidR="003F715E" w:rsidRDefault="003F715E" w:rsidP="00C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5E" w:rsidRDefault="003F715E" w:rsidP="00C35C8D">
      <w:pPr>
        <w:spacing w:after="0" w:line="240" w:lineRule="auto"/>
      </w:pPr>
      <w:r>
        <w:separator/>
      </w:r>
    </w:p>
  </w:footnote>
  <w:footnote w:type="continuationSeparator" w:id="0">
    <w:p w:rsidR="003F715E" w:rsidRDefault="003F715E" w:rsidP="00C3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8D" w:rsidRDefault="00C35C8D" w:rsidP="004E48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C8D" w:rsidRDefault="00C35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8D" w:rsidRDefault="00C35C8D" w:rsidP="004E48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35C8D" w:rsidRDefault="00C35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8D"/>
    <w:rsid w:val="003F715E"/>
    <w:rsid w:val="00AE20BA"/>
    <w:rsid w:val="00C35C8D"/>
    <w:rsid w:val="00D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35C8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35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5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35C8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35C8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35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5C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5C8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5C8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5C8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5C8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5C8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5C8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C8D"/>
  </w:style>
  <w:style w:type="paragraph" w:styleId="a5">
    <w:name w:val="footer"/>
    <w:basedOn w:val="a"/>
    <w:link w:val="a6"/>
    <w:uiPriority w:val="99"/>
    <w:unhideWhenUsed/>
    <w:rsid w:val="00C3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C8D"/>
  </w:style>
  <w:style w:type="character" w:styleId="a7">
    <w:name w:val="page number"/>
    <w:basedOn w:val="a0"/>
    <w:uiPriority w:val="99"/>
    <w:semiHidden/>
    <w:unhideWhenUsed/>
    <w:rsid w:val="00C35C8D"/>
  </w:style>
  <w:style w:type="table" w:styleId="a8">
    <w:name w:val="Table Grid"/>
    <w:basedOn w:val="a1"/>
    <w:uiPriority w:val="59"/>
    <w:rsid w:val="00C3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35C8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35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35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35C8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35C8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35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5C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5C8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5C8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5C8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5C8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5C8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5C8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C8D"/>
  </w:style>
  <w:style w:type="paragraph" w:styleId="a5">
    <w:name w:val="footer"/>
    <w:basedOn w:val="a"/>
    <w:link w:val="a6"/>
    <w:uiPriority w:val="99"/>
    <w:unhideWhenUsed/>
    <w:rsid w:val="00C3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C8D"/>
  </w:style>
  <w:style w:type="character" w:styleId="a7">
    <w:name w:val="page number"/>
    <w:basedOn w:val="a0"/>
    <w:uiPriority w:val="99"/>
    <w:semiHidden/>
    <w:unhideWhenUsed/>
    <w:rsid w:val="00C35C8D"/>
  </w:style>
  <w:style w:type="table" w:styleId="a8">
    <w:name w:val="Table Grid"/>
    <w:basedOn w:val="a1"/>
    <w:uiPriority w:val="59"/>
    <w:rsid w:val="00C3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1518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2025-06-18T06:36:00Z</dcterms:created>
  <dcterms:modified xsi:type="dcterms:W3CDTF">2025-06-18T06:37:00Z</dcterms:modified>
</cp:coreProperties>
</file>