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B1" w:rsidRDefault="003C4DB1" w:rsidP="00B261AA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  <w:t xml:space="preserve">Скоро в школу! </w:t>
      </w:r>
    </w:p>
    <w:p w:rsidR="00B261AA" w:rsidRDefault="00B261AA" w:rsidP="00B261AA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740446C9" wp14:editId="631C82E1">
            <wp:extent cx="5934075" cy="3810000"/>
            <wp:effectExtent l="0" t="0" r="9525" b="0"/>
            <wp:docPr id="1" name="Рисунок 1" descr="   Фото: пресс-служба Минпросвещения Росси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   Фото: пресс-служба Минпросвещения России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DB1" w:rsidRPr="003C4DB1" w:rsidRDefault="003C4DB1" w:rsidP="003C4DB1">
      <w:pPr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  <w:t>12.08.2026</w:t>
      </w:r>
    </w:p>
    <w:p w:rsidR="003C4DB1" w:rsidRPr="003C4DB1" w:rsidRDefault="003C4DB1" w:rsidP="003C4DB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Лето подходит к концу и перед родителями школьников стоит задача подготовить ребенка к новому учебному году. Важно делать это заранее, так как, несмотря на многообразие и доступность школьной  одежды, обуви и принадлежностей, необходимо выбрать, то, что не нанесет вред здоровью ребенка.</w:t>
      </w:r>
    </w:p>
    <w:p w:rsidR="003C4DB1" w:rsidRPr="003C4DB1" w:rsidRDefault="003C4DB1" w:rsidP="003C4DB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Одежда школьника</w:t>
      </w: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 должна быть подходящей по размеру, удобной, не сковывать движения, так как ребенок проводит в ней большую часть дня. Необходимо обратить внимание на состав ткани. Отдавать предпочтение следует одежде из натуральных тканей, либо же тканям с допустимым содержанием искусственных волокон (в сорочках и блузках допускается их содержание до 35%, в костюмах – до 55%).</w:t>
      </w:r>
    </w:p>
    <w:p w:rsidR="003C4DB1" w:rsidRPr="003C4DB1" w:rsidRDefault="003C4DB1" w:rsidP="003C4DB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Выбор обуви для школьников</w:t>
      </w: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, следует делать в пользу обуви из натуральных материалов с гибкой подошвой. Не стоит покупать узкую обувь и обувь на вырост, допустим лишь запас в полразмера. Высота каблука школьной обуви, для детей от 8 до 12 лет не должна превышать 2 см, для старшеклассников 3см, так как высокий каблук неблагоприятно влияет на формирование органов малого таза. Эти требования предъявляются как к обычной, так и к сменной обуви.</w:t>
      </w:r>
    </w:p>
    <w:p w:rsidR="003C4DB1" w:rsidRPr="003C4DB1" w:rsidRDefault="003C4DB1" w:rsidP="00B261A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К школьным портфелям и ранцам</w:t>
      </w: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предъявляются особые требования, так как от его безопасности и качества зависит формирование осанки школьника. Вес школьного рюкзака для начальных классов не должен превышать 700 г, для средних и старших классов – 1 кг. Для детей младшего школьного возраста портфели и ранцы должны быть снабжены </w:t>
      </w:r>
      <w:proofErr w:type="spellStart"/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формоустойчивой</w:t>
      </w:r>
      <w:proofErr w:type="spellEnd"/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спинкой. Немаловажно наличие регулируемых ремней, для обеспечения правильной посадки и носки (лямки должны быть симметричными для равномерного распределения нагрузки вдоль позвоночника). Школьные портфели и ранцы, должны иметь детали или фурнитуру со светоотражающими элементами на передних, боковых поверхностях и верхнем клапане, а так же маркировку о возрастной принадлежности.</w:t>
      </w:r>
    </w:p>
    <w:p w:rsidR="003C4DB1" w:rsidRPr="003C4DB1" w:rsidRDefault="003C4DB1" w:rsidP="003C4DB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Канцелярские принадлежности</w:t>
      </w: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261A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следует выбирать не громоздкие. Следует избегать покупки многослойных пеналов и толстых тетрадей, ведь масса ежедневного комплекта учебников с письменными принадлежностями для учащихся регламентируется с целью предотвращения нарушений осанки, болей в плечах и головной боли. Так масса ежедневного комплекта учебников с письменными принадлежностями (без массы рюкзака) должна составлять не более: для учащихся 1-2 классов – 1,5 кг, 3-4 классов –</w:t>
      </w:r>
      <w:r w:rsidR="00B261A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 кг, 5-6 классов </w:t>
      </w:r>
      <w:r w:rsidR="00B261AA"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bookmarkStart w:id="0" w:name="_GoBack"/>
      <w:bookmarkEnd w:id="0"/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2,5 кг, 7-8 классов – 3 кг, 9-11 классов – 3,5 кг.</w:t>
      </w:r>
    </w:p>
    <w:p w:rsidR="003C4DB1" w:rsidRDefault="003C4DB1" w:rsidP="003C4DB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DB1" w:rsidRPr="003C4DB1" w:rsidRDefault="003C4DB1" w:rsidP="003C4DB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DB1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Следуя этим простым рекомендациям, вы сохраните здоровье и создадите условия для гармоничного развития вашего ребенка.</w:t>
      </w:r>
    </w:p>
    <w:p w:rsidR="003C4DB1" w:rsidRPr="003C4DB1" w:rsidRDefault="003C4DB1" w:rsidP="003C4DB1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C4DB1" w:rsidRPr="003C4DB1" w:rsidRDefault="003C4DB1" w:rsidP="003C4DB1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C4DB1" w:rsidRPr="003C4DB1" w:rsidRDefault="003C4DB1" w:rsidP="003C4DB1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C4DB1">
        <w:rPr>
          <w:rFonts w:ascii="Times New Roman" w:hAnsi="Times New Roman" w:cs="Times New Roman"/>
          <w:sz w:val="32"/>
          <w:szCs w:val="32"/>
        </w:rPr>
        <w:t>Помощник врача-эпидемиолога</w:t>
      </w:r>
    </w:p>
    <w:p w:rsidR="003C4DB1" w:rsidRDefault="003C4DB1" w:rsidP="003C4DB1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DB1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 xml:space="preserve">У «Шарковщинский рай ЦГЭ»                                  </w:t>
      </w:r>
      <w:r w:rsidRPr="003C4DB1">
        <w:rPr>
          <w:rFonts w:ascii="Times New Roman" w:hAnsi="Times New Roman" w:cs="Times New Roman"/>
          <w:sz w:val="32"/>
          <w:szCs w:val="32"/>
        </w:rPr>
        <w:t>А.Ф. Алексеева</w:t>
      </w:r>
      <w:r w:rsidRPr="003C4DB1">
        <w:rPr>
          <w:rFonts w:ascii="Times New Roman" w:hAnsi="Times New Roman" w:cs="Times New Roman"/>
          <w:sz w:val="32"/>
          <w:szCs w:val="32"/>
        </w:rPr>
        <w:tab/>
      </w:r>
    </w:p>
    <w:p w:rsidR="003C4DB1" w:rsidRDefault="003C4DB1" w:rsidP="003C4DB1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DB1" w:rsidRDefault="003C4DB1" w:rsidP="003C4DB1">
      <w:pPr>
        <w:tabs>
          <w:tab w:val="left" w:pos="7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34F" w:rsidRDefault="00D8034F" w:rsidP="00192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8034F" w:rsidSect="00891AC3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F83" w:rsidRDefault="005C5F83" w:rsidP="00A868B3">
      <w:pPr>
        <w:spacing w:after="0" w:line="240" w:lineRule="auto"/>
      </w:pPr>
      <w:r>
        <w:separator/>
      </w:r>
    </w:p>
  </w:endnote>
  <w:endnote w:type="continuationSeparator" w:id="0">
    <w:p w:rsidR="005C5F83" w:rsidRDefault="005C5F83" w:rsidP="00A8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B3" w:rsidRDefault="00A868B3" w:rsidP="00A868B3">
    <w:pPr>
      <w:pStyle w:val="a6"/>
      <w:jc w:val="center"/>
      <w:rPr>
        <w:color w:val="000000" w:themeColor="text1"/>
      </w:rPr>
    </w:pPr>
    <w:r w:rsidRPr="003C4DB1">
      <w:rPr>
        <w:noProof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B46993A" wp14:editId="3E712C6C">
          <wp:simplePos x="0" y="0"/>
          <wp:positionH relativeFrom="margin">
            <wp:posOffset>4062095</wp:posOffset>
          </wp:positionH>
          <wp:positionV relativeFrom="margin">
            <wp:posOffset>9025890</wp:posOffset>
          </wp:positionV>
          <wp:extent cx="402590" cy="289560"/>
          <wp:effectExtent l="0" t="0" r="0" b="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02590" cy="289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4DB1">
      <w:rPr>
        <w:noProof/>
        <w:sz w:val="20"/>
        <w:szCs w:val="20"/>
        <w:lang w:eastAsia="ru-RU"/>
      </w:rPr>
      <w:drawing>
        <wp:anchor distT="0" distB="0" distL="114300" distR="114300" simplePos="0" relativeHeight="251660288" behindDoc="1" locked="0" layoutInCell="1" allowOverlap="1" wp14:anchorId="16C209B9" wp14:editId="2CFBB38F">
          <wp:simplePos x="0" y="0"/>
          <wp:positionH relativeFrom="column">
            <wp:posOffset>4459605</wp:posOffset>
          </wp:positionH>
          <wp:positionV relativeFrom="paragraph">
            <wp:posOffset>-23495</wp:posOffset>
          </wp:positionV>
          <wp:extent cx="352425" cy="266700"/>
          <wp:effectExtent l="0" t="0" r="9525" b="0"/>
          <wp:wrapTight wrapText="bothSides">
            <wp:wrapPolygon edited="0">
              <wp:start x="0" y="0"/>
              <wp:lineTo x="0" y="20057"/>
              <wp:lineTo x="21016" y="20057"/>
              <wp:lineTo x="21016" y="0"/>
              <wp:lineTo x="0" y="0"/>
            </wp:wrapPolygon>
          </wp:wrapTight>
          <wp:docPr id="6" name="Рисунок 6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266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3C4DB1">
      <w:rPr>
        <w:noProof/>
        <w:sz w:val="20"/>
        <w:szCs w:val="20"/>
        <w:lang w:eastAsia="ru-RU"/>
      </w:rPr>
      <w:drawing>
        <wp:anchor distT="0" distB="0" distL="114300" distR="114300" simplePos="0" relativeHeight="251661312" behindDoc="1" locked="0" layoutInCell="1" allowOverlap="1" wp14:anchorId="4F243503" wp14:editId="3B12998B">
          <wp:simplePos x="0" y="0"/>
          <wp:positionH relativeFrom="column">
            <wp:posOffset>1553845</wp:posOffset>
          </wp:positionH>
          <wp:positionV relativeFrom="paragraph">
            <wp:posOffset>3175</wp:posOffset>
          </wp:positionV>
          <wp:extent cx="276225" cy="266700"/>
          <wp:effectExtent l="0" t="0" r="0" b="0"/>
          <wp:wrapTight wrapText="bothSides">
            <wp:wrapPolygon edited="0">
              <wp:start x="0" y="0"/>
              <wp:lineTo x="0" y="20057"/>
              <wp:lineTo x="20855" y="20057"/>
              <wp:lineTo x="20855" y="0"/>
              <wp:lineTo x="0" y="0"/>
            </wp:wrapPolygon>
          </wp:wrapTight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66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4DB1">
      <w:rPr>
        <w:noProof/>
        <w:sz w:val="20"/>
        <w:szCs w:val="20"/>
        <w:lang w:eastAsia="ru-RU"/>
      </w:rPr>
      <w:drawing>
        <wp:anchor distT="0" distB="0" distL="114300" distR="114300" simplePos="0" relativeHeight="251662336" behindDoc="1" locked="0" layoutInCell="1" allowOverlap="1" wp14:anchorId="53994116" wp14:editId="3962CFCB">
          <wp:simplePos x="0" y="0"/>
          <wp:positionH relativeFrom="column">
            <wp:posOffset>1268730</wp:posOffset>
          </wp:positionH>
          <wp:positionV relativeFrom="paragraph">
            <wp:posOffset>12700</wp:posOffset>
          </wp:positionV>
          <wp:extent cx="323850" cy="257175"/>
          <wp:effectExtent l="0" t="0" r="0" b="0"/>
          <wp:wrapTight wrapText="bothSides">
            <wp:wrapPolygon edited="0">
              <wp:start x="0" y="0"/>
              <wp:lineTo x="0" y="20800"/>
              <wp:lineTo x="20329" y="20800"/>
              <wp:lineTo x="20329" y="0"/>
              <wp:lineTo x="0" y="0"/>
            </wp:wrapPolygon>
          </wp:wrapTight>
          <wp:docPr id="8" name="Рисунок 8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4DB1"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>ГУ «</w:t>
    </w:r>
    <w:r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>Шарковщинский рай</w:t>
    </w:r>
    <w:r w:rsidR="003C4DB1"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 xml:space="preserve"> ЦГ</w:t>
    </w:r>
    <w:r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>Э</w:t>
    </w:r>
    <w:r w:rsidR="003C4DB1"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>»</w:t>
    </w:r>
    <w:r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>,</w:t>
    </w:r>
    <w:r w:rsidR="003C4DB1" w:rsidRPr="003C4DB1">
      <w:rPr>
        <w:rFonts w:ascii="Times New Roman" w:hAnsi="Times New Roman" w:cs="Times New Roman"/>
        <w:iCs/>
        <w:color w:val="000000" w:themeColor="text1"/>
        <w:sz w:val="20"/>
        <w:szCs w:val="20"/>
        <w:lang w:bidi="en-US"/>
      </w:rPr>
      <w:t xml:space="preserve"> 2026г</w:t>
    </w:r>
    <w:r w:rsidR="003C4DB1"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.</w:t>
    </w:r>
  </w:p>
  <w:p w:rsidR="00A868B3" w:rsidRDefault="00A868B3" w:rsidP="00A868B3">
    <w:pPr>
      <w:pStyle w:val="a6"/>
    </w:pPr>
  </w:p>
  <w:p w:rsidR="00A868B3" w:rsidRDefault="00A868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F83" w:rsidRDefault="005C5F83" w:rsidP="00A868B3">
      <w:pPr>
        <w:spacing w:after="0" w:line="240" w:lineRule="auto"/>
      </w:pPr>
      <w:r>
        <w:separator/>
      </w:r>
    </w:p>
  </w:footnote>
  <w:footnote w:type="continuationSeparator" w:id="0">
    <w:p w:rsidR="005C5F83" w:rsidRDefault="005C5F83" w:rsidP="00A86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E1E12"/>
    <w:multiLevelType w:val="hybridMultilevel"/>
    <w:tmpl w:val="83A4AA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054"/>
    <w:rsid w:val="000061D2"/>
    <w:rsid w:val="00054C45"/>
    <w:rsid w:val="001843C2"/>
    <w:rsid w:val="00190BA4"/>
    <w:rsid w:val="00192E00"/>
    <w:rsid w:val="001D0F34"/>
    <w:rsid w:val="00205DC6"/>
    <w:rsid w:val="003C4DB1"/>
    <w:rsid w:val="005606DA"/>
    <w:rsid w:val="005C5F83"/>
    <w:rsid w:val="00891AC3"/>
    <w:rsid w:val="00896D14"/>
    <w:rsid w:val="00962FA9"/>
    <w:rsid w:val="00A868B3"/>
    <w:rsid w:val="00B00DB2"/>
    <w:rsid w:val="00B261AA"/>
    <w:rsid w:val="00B60DEE"/>
    <w:rsid w:val="00BA77D2"/>
    <w:rsid w:val="00D8034F"/>
    <w:rsid w:val="00E20BF0"/>
    <w:rsid w:val="00FB5054"/>
    <w:rsid w:val="00F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8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68B3"/>
  </w:style>
  <w:style w:type="paragraph" w:styleId="a6">
    <w:name w:val="footer"/>
    <w:basedOn w:val="a"/>
    <w:link w:val="a7"/>
    <w:uiPriority w:val="99"/>
    <w:unhideWhenUsed/>
    <w:rsid w:val="00A8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68B3"/>
  </w:style>
  <w:style w:type="paragraph" w:styleId="a8">
    <w:name w:val="List Paragraph"/>
    <w:basedOn w:val="a"/>
    <w:uiPriority w:val="34"/>
    <w:qFormat/>
    <w:rsid w:val="00054C4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26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6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8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68B3"/>
  </w:style>
  <w:style w:type="paragraph" w:styleId="a6">
    <w:name w:val="footer"/>
    <w:basedOn w:val="a"/>
    <w:link w:val="a7"/>
    <w:uiPriority w:val="99"/>
    <w:unhideWhenUsed/>
    <w:rsid w:val="00A8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68B3"/>
  </w:style>
  <w:style w:type="paragraph" w:styleId="a8">
    <w:name w:val="List Paragraph"/>
    <w:basedOn w:val="a"/>
    <w:uiPriority w:val="34"/>
    <w:qFormat/>
    <w:rsid w:val="00054C4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26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6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2025-04-21T13:08:00Z</dcterms:created>
  <dcterms:modified xsi:type="dcterms:W3CDTF">2026-08-12T09:21:00Z</dcterms:modified>
</cp:coreProperties>
</file>