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89" w:rsidRDefault="00E10389" w:rsidP="00E1038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Санитарно-эпидемиологические требования </w:t>
      </w:r>
    </w:p>
    <w:p w:rsidR="00E1425A" w:rsidRPr="009B3891" w:rsidRDefault="008F31FF" w:rsidP="00E10389">
      <w:pPr>
        <w:jc w:val="center"/>
        <w:rPr>
          <w:sz w:val="28"/>
          <w:szCs w:val="28"/>
        </w:rPr>
      </w:pPr>
      <w:r>
        <w:rPr>
          <w:sz w:val="28"/>
          <w:szCs w:val="28"/>
        </w:rPr>
        <w:t>к содержанию и эксплуатации жилых домов</w:t>
      </w:r>
    </w:p>
    <w:p w:rsidR="00E10389" w:rsidRDefault="00E10389" w:rsidP="00E10389">
      <w:pPr>
        <w:jc w:val="right"/>
        <w:rPr>
          <w:sz w:val="28"/>
          <w:szCs w:val="28"/>
        </w:rPr>
      </w:pPr>
    </w:p>
    <w:p w:rsidR="00E1425A" w:rsidRDefault="00E1425A" w:rsidP="00E10389">
      <w:pPr>
        <w:jc w:val="right"/>
        <w:rPr>
          <w:sz w:val="28"/>
          <w:szCs w:val="28"/>
        </w:rPr>
      </w:pPr>
      <w:r w:rsidRPr="009B3891">
        <w:rPr>
          <w:sz w:val="28"/>
          <w:szCs w:val="28"/>
        </w:rPr>
        <w:t xml:space="preserve"> </w:t>
      </w:r>
      <w:r w:rsidR="00E10389">
        <w:rPr>
          <w:sz w:val="28"/>
          <w:szCs w:val="28"/>
        </w:rPr>
        <w:t>07.07.2026г.</w:t>
      </w:r>
    </w:p>
    <w:p w:rsidR="00E10389" w:rsidRPr="009B3891" w:rsidRDefault="00E10389" w:rsidP="00E10389">
      <w:pPr>
        <w:jc w:val="right"/>
        <w:rPr>
          <w:sz w:val="28"/>
          <w:szCs w:val="28"/>
        </w:rPr>
      </w:pPr>
    </w:p>
    <w:p w:rsidR="0086656B" w:rsidRDefault="00E10389" w:rsidP="0086656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ГУ «</w:t>
      </w:r>
      <w:proofErr w:type="spellStart"/>
      <w:r>
        <w:rPr>
          <w:sz w:val="28"/>
          <w:szCs w:val="28"/>
        </w:rPr>
        <w:t>Шарковщинский</w:t>
      </w:r>
      <w:proofErr w:type="spellEnd"/>
      <w:r>
        <w:rPr>
          <w:sz w:val="28"/>
          <w:szCs w:val="28"/>
        </w:rPr>
        <w:t xml:space="preserve"> районный центр гигиены и эпидемиологии» в</w:t>
      </w:r>
      <w:r w:rsidR="008F31FF">
        <w:rPr>
          <w:sz w:val="28"/>
          <w:szCs w:val="28"/>
        </w:rPr>
        <w:t xml:space="preserve"> целях предупреждения нарушений законодательства в области санитарно-эпидемиологического</w:t>
      </w:r>
      <w:r>
        <w:rPr>
          <w:sz w:val="28"/>
          <w:szCs w:val="28"/>
        </w:rPr>
        <w:t xml:space="preserve"> благополучия населения обращает</w:t>
      </w:r>
      <w:r w:rsidR="008F31FF">
        <w:rPr>
          <w:sz w:val="28"/>
          <w:szCs w:val="28"/>
        </w:rPr>
        <w:t xml:space="preserve"> внимание на необходимость соблюдения требований санитарных норм и правил «Санитарно-эпидемиологические требования к содержанию и эксплуатации жилых домов», утвержденных постановлением Министерства здравоохранения Республики Беларусь от 4 августа 2025 г. № 67 (далее – Санитарные нормы и правила), вступивших в силу с 1 мая 2026 г.</w:t>
      </w:r>
      <w:proofErr w:type="gramEnd"/>
    </w:p>
    <w:p w:rsidR="008F31FF" w:rsidRDefault="008F31FF" w:rsidP="0086656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4 Санитарных норм и правил в жилых домах должно обеспечиваться соблюдение гигиенических нормативов, утвержденных постановлением Совета Министров Республики Беларусь от 25 января 2021 г. № 37 «Об утверждении гигиенических нормативов», а также специфических санитарно-эпидемиологических требований к содержанию и эксплуатации объектов, являющихся источниками неионизирующих излучений, утвержденных постановлением Совета Министров Республики Беларусь от 4 июня 2019 г. № 360.</w:t>
      </w:r>
      <w:proofErr w:type="gramEnd"/>
    </w:p>
    <w:p w:rsidR="008F31FF" w:rsidRDefault="008F31FF" w:rsidP="008665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числу основных показателей безопасности и безвредности факторов среды обитания в жилых домах относятся:</w:t>
      </w:r>
    </w:p>
    <w:p w:rsidR="008F31FF" w:rsidRDefault="008F31FF" w:rsidP="008665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безопасности питьевой воды внутренних водопроводных сетей;</w:t>
      </w:r>
    </w:p>
    <w:p w:rsidR="008F31FF" w:rsidRDefault="008F31FF" w:rsidP="008665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уровни физических факторов, создаваемых инженерными коммуникациями и технологическим оборудованием (шум, вибрация, инфразвук, ультразвук, электромагнитные поля и электромагнитное излучение);</w:t>
      </w:r>
    </w:p>
    <w:p w:rsidR="008F31FF" w:rsidRDefault="008F31FF" w:rsidP="008665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естественной освещенности жилых помещений;</w:t>
      </w:r>
    </w:p>
    <w:p w:rsidR="008F31FF" w:rsidRDefault="008F31FF" w:rsidP="008665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нормативы и критерии радиационного воздействия;</w:t>
      </w:r>
    </w:p>
    <w:p w:rsidR="008F31FF" w:rsidRDefault="008F31FF" w:rsidP="008665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загрязняющих веществ в почве придомовых территорий;</w:t>
      </w:r>
    </w:p>
    <w:p w:rsidR="008F31FF" w:rsidRDefault="008F31FF" w:rsidP="008665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параметры </w:t>
      </w:r>
      <w:r w:rsidR="008415A3">
        <w:rPr>
          <w:sz w:val="28"/>
          <w:szCs w:val="28"/>
        </w:rPr>
        <w:t>микроклимата жилых помещений в отопительный период (температура, относительная влажность и скорость движения воздуха);</w:t>
      </w:r>
    </w:p>
    <w:p w:rsidR="0028135D" w:rsidRDefault="008415A3" w:rsidP="008415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в воздухе жилых помещений загрязняющих веществ, а также плесневых грибов при отсутствии видимых поражений ограждающих конструкций плесенью.</w:t>
      </w:r>
    </w:p>
    <w:p w:rsidR="008415A3" w:rsidRDefault="008415A3" w:rsidP="008415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соблюдения указанных гигиенических нормативов необходимо обеспечить надлежащее техническое состояние конструктивных элементов и инженерных систем жилых домов, своевременное проведение их осмотров, технического обслуживания и ремонта.</w:t>
      </w:r>
    </w:p>
    <w:p w:rsidR="008415A3" w:rsidRDefault="008415A3" w:rsidP="008415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размещении нового или дополнительного инженерного и технологического оборудования в нежилых и вспомогательных помещениях жилых домов следует учитывать возможное воздействие такого </w:t>
      </w:r>
      <w:r>
        <w:rPr>
          <w:sz w:val="28"/>
          <w:szCs w:val="28"/>
        </w:rPr>
        <w:lastRenderedPageBreak/>
        <w:t xml:space="preserve">оборудования на условия проживания граждан и принимать меры по недопущению </w:t>
      </w:r>
      <w:proofErr w:type="gramStart"/>
      <w:r>
        <w:rPr>
          <w:sz w:val="28"/>
          <w:szCs w:val="28"/>
        </w:rPr>
        <w:t>превышения установленных гигиенических нормативов физических факторов среды обитания</w:t>
      </w:r>
      <w:proofErr w:type="gramEnd"/>
      <w:r>
        <w:rPr>
          <w:sz w:val="28"/>
          <w:szCs w:val="28"/>
        </w:rPr>
        <w:t>. Особое внимание необходимо уделить предварительной оценке рисков возникновения неблагоприятного воздействия на здоровье населения.</w:t>
      </w:r>
    </w:p>
    <w:p w:rsidR="008415A3" w:rsidRDefault="008415A3" w:rsidP="008415A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обеспечения соответствия параметров микроклимата жилых помещений, а также содержания загрязняющих веществ в воздухе жилых помещений установленным гигиеническим </w:t>
      </w:r>
      <w:r w:rsidR="005F236C">
        <w:rPr>
          <w:sz w:val="28"/>
          <w:szCs w:val="28"/>
        </w:rPr>
        <w:t>нормативам необходимо обеспечивать надлежащее технического состояние и эффективную работу систем вентиляции жилых домов.</w:t>
      </w:r>
      <w:proofErr w:type="gramEnd"/>
    </w:p>
    <w:p w:rsidR="005F236C" w:rsidRDefault="005F236C" w:rsidP="008415A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19 общих санитарно-эпидемиологических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 ноября 2017 г. № 7 «О развитии предпринимательства», на все действующие и вновь принимаемые в эксплуатацию вентиляционные установки должны быть оформлены паспорта.</w:t>
      </w:r>
      <w:proofErr w:type="gramEnd"/>
      <w:r>
        <w:rPr>
          <w:sz w:val="28"/>
          <w:szCs w:val="28"/>
        </w:rPr>
        <w:t xml:space="preserve"> Определение эффективности работы вентиляционных установок должно проводиться не реже одного  раза в три года. При размещении объектов в многоквартирных жилых домах системы приточно-вытяжной вентиляции таких объектов должны быть обособлены от систем вентиляции жилого дома.</w:t>
      </w:r>
    </w:p>
    <w:p w:rsidR="005F236C" w:rsidRDefault="005F236C" w:rsidP="008415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внимание вопросам эксплуатации вентиляционных систем следует уделять при предоставлении в аренду либо ином предоставлении нежилых помещений жилых домов для размещения объектов, деятельность которых сопровождается выделением запахов, загрязняющих веществ в атмосферный воздух либо образованием избыточных тепловыделений и влаги. К таким объектам относятся объекты общественного питания, продовольственные магазины, специализированные магазины по реализации парфюмерно-косметической продукции, товаров бытовой химии, </w:t>
      </w:r>
      <w:proofErr w:type="spellStart"/>
      <w:r>
        <w:rPr>
          <w:sz w:val="28"/>
          <w:szCs w:val="28"/>
        </w:rPr>
        <w:t>зоотоваров</w:t>
      </w:r>
      <w:proofErr w:type="spellEnd"/>
      <w:r>
        <w:rPr>
          <w:sz w:val="28"/>
          <w:szCs w:val="28"/>
        </w:rPr>
        <w:t xml:space="preserve">, цветов, аптеки, организации здравоохранения, </w:t>
      </w:r>
      <w:r w:rsidR="00E46CB0">
        <w:rPr>
          <w:sz w:val="28"/>
          <w:szCs w:val="28"/>
        </w:rPr>
        <w:t xml:space="preserve">объекты бытового обслуживания населения, включая прачечные, </w:t>
      </w:r>
      <w:proofErr w:type="spellStart"/>
      <w:r w:rsidR="00E46CB0">
        <w:rPr>
          <w:sz w:val="28"/>
          <w:szCs w:val="28"/>
        </w:rPr>
        <w:t>постирочные</w:t>
      </w:r>
      <w:proofErr w:type="spellEnd"/>
      <w:r w:rsidR="00E46CB0">
        <w:rPr>
          <w:sz w:val="28"/>
          <w:szCs w:val="28"/>
        </w:rPr>
        <w:t>, объекты по ремонту обуви и изделий из кожи, а также иные объекты аналогичного назначения.</w:t>
      </w:r>
    </w:p>
    <w:p w:rsidR="00E46CB0" w:rsidRDefault="00E46CB0" w:rsidP="008415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согласовании размещения указанных объектов рекомендуется оценивать достаточность и эффективность существующих систем вентиляции, а также возможность возникновения неблагоприятного воздействия на условия проживания граждан вследствие распространения запахов, загрязняющих веществ, повышенной влажности, шума и иных факторов среды обитания. При необходимости должны предусматриваться мероприятия по модернизации либо  устройству автономных систем вентиляции, обеспечивающих соблюдение требований законодательства в области санитарно-эпидемиологического благополучия населения.</w:t>
      </w:r>
    </w:p>
    <w:p w:rsidR="00E46CB0" w:rsidRDefault="00E46CB0" w:rsidP="008415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соответствия питьевой воды внутренних водопроводных сетей жилых </w:t>
      </w:r>
      <w:proofErr w:type="gramStart"/>
      <w:r>
        <w:rPr>
          <w:sz w:val="28"/>
          <w:szCs w:val="28"/>
        </w:rPr>
        <w:t>домов</w:t>
      </w:r>
      <w:proofErr w:type="gramEnd"/>
      <w:r>
        <w:rPr>
          <w:sz w:val="28"/>
          <w:szCs w:val="28"/>
        </w:rPr>
        <w:t xml:space="preserve"> установленным показателям </w:t>
      </w:r>
      <w:r>
        <w:rPr>
          <w:sz w:val="28"/>
          <w:szCs w:val="28"/>
        </w:rPr>
        <w:lastRenderedPageBreak/>
        <w:t>безопасности необходимо обеспечивать надлежащее техническое состояние и эксплуатацию внутренних водопроводных сетей, своевременно проводить их техническое обслуживание, ремонт и промывку, а также осуществлять производственный лабораторный контроль качества питьевой воды.</w:t>
      </w:r>
    </w:p>
    <w:p w:rsidR="00E46CB0" w:rsidRDefault="00E46CB0" w:rsidP="008415A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Обращаем внимание,  что в соответствии с пунктом 49 специфических санитарно-эпидемиологических требований к содержанию и эксплуатации источников и систем питьевого водоснабжения, утвержденных постановлением Совета Министров Республики Беларусь от 19 декабря 2018 г. № 914, субъекты хозяйствования, эксплуат</w:t>
      </w:r>
      <w:r w:rsidR="00944BFC">
        <w:rPr>
          <w:sz w:val="28"/>
          <w:szCs w:val="28"/>
        </w:rPr>
        <w:t>ирующие внутренние водопроводные сети, включая внутренние водопроводные сети многоквартирных жилых домов, обязаны не реже одного раза в год осуществлять контроль качества питьевой воды по микробиологическим и</w:t>
      </w:r>
      <w:proofErr w:type="gramEnd"/>
      <w:r w:rsidR="00944BFC">
        <w:rPr>
          <w:sz w:val="28"/>
          <w:szCs w:val="28"/>
        </w:rPr>
        <w:t xml:space="preserve"> органолептическим показателям безопасности.</w:t>
      </w:r>
    </w:p>
    <w:p w:rsidR="00944BFC" w:rsidRDefault="00944BFC" w:rsidP="008415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Лабораторные исследования (испытания) проб питьевой воды должны проводиться аккредитованными испытательными лабораториями (центрами) в соответствии с областью аккредитации.</w:t>
      </w:r>
    </w:p>
    <w:p w:rsidR="00944BFC" w:rsidRDefault="00944BFC" w:rsidP="008415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производственного контроля рекомендуется использовать для своевременного выявления ухудшения качества питьевой воды, оценки технического состояния внутренних водопроводных сетей и </w:t>
      </w:r>
      <w:proofErr w:type="gramStart"/>
      <w:r>
        <w:rPr>
          <w:sz w:val="28"/>
          <w:szCs w:val="28"/>
        </w:rPr>
        <w:t>принятия</w:t>
      </w:r>
      <w:proofErr w:type="gramEnd"/>
      <w:r>
        <w:rPr>
          <w:sz w:val="28"/>
          <w:szCs w:val="28"/>
        </w:rPr>
        <w:t xml:space="preserve"> необходимых мер по устранению причин несоответствия питьевой воды установленным требованиям безопасности.</w:t>
      </w:r>
    </w:p>
    <w:p w:rsidR="00944BFC" w:rsidRDefault="00944BFC" w:rsidP="008415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главой 2 Санитарных норм и правил необходимо обеспечивать надлежащее содержание многоквартирных жилых домов и придомовых территорий.</w:t>
      </w:r>
    </w:p>
    <w:p w:rsidR="00944BFC" w:rsidRDefault="00944BFC" w:rsidP="008415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частности, необходимо обеспечить:</w:t>
      </w:r>
    </w:p>
    <w:p w:rsidR="00944BFC" w:rsidRDefault="00944BFC" w:rsidP="008415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в чистоте вспомогательных помещений, лифтов, общедоступных балконов и лоджий, козырьков над входами в подъезды, приямков и иных конструктивных элементов жилых домов;</w:t>
      </w:r>
    </w:p>
    <w:p w:rsidR="00944BFC" w:rsidRDefault="00944BFC" w:rsidP="00944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недопущение наличия во вспомогательных помещениях отходов, сточных вод, останков животных и посторонних предметов;</w:t>
      </w:r>
    </w:p>
    <w:p w:rsidR="00944BFC" w:rsidRDefault="00944BFC" w:rsidP="00944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своевременную ликвидацию последствий аварийных ситуаций на системах водоснабжения, канализации и тепловых сетях;</w:t>
      </w:r>
    </w:p>
    <w:p w:rsidR="00944BFC" w:rsidRDefault="00944BFC" w:rsidP="00944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удаление сточных вод не позднее одного дня после ликвидации аварии;</w:t>
      </w:r>
    </w:p>
    <w:p w:rsidR="00944BFC" w:rsidRDefault="00944BFC" w:rsidP="00944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проветривание, уборку и при необходимости дезинфекцию помещений не позднее трех дней после ликвидации аварии;</w:t>
      </w:r>
    </w:p>
    <w:p w:rsidR="009E6C11" w:rsidRDefault="009E6C11" w:rsidP="00944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систем искусственного освещения подвальных помещений и технических подполий в исправном состоянии;</w:t>
      </w:r>
    </w:p>
    <w:p w:rsidR="009E6C11" w:rsidRDefault="009E6C11" w:rsidP="00944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мероприятий по недопущению присутствия во вспомогательных помещениях безнадзорных и диких животных, синантропных грызунов и насекомых;</w:t>
      </w:r>
    </w:p>
    <w:p w:rsidR="009E6C11" w:rsidRDefault="009E6C11" w:rsidP="00944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придомовой территории в чистоте и надлежащем санитарном состоянии;</w:t>
      </w:r>
    </w:p>
    <w:p w:rsidR="009E6C11" w:rsidRDefault="009E6C11" w:rsidP="00944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наличие при входах в жилые дома урн для сбора отходов, решеток либо иных устрой</w:t>
      </w:r>
      <w:proofErr w:type="gramStart"/>
      <w:r>
        <w:rPr>
          <w:sz w:val="28"/>
          <w:szCs w:val="28"/>
        </w:rPr>
        <w:t>ств дл</w:t>
      </w:r>
      <w:proofErr w:type="gramEnd"/>
      <w:r>
        <w:rPr>
          <w:sz w:val="28"/>
          <w:szCs w:val="28"/>
        </w:rPr>
        <w:t>я очистки обуви.</w:t>
      </w:r>
    </w:p>
    <w:p w:rsidR="009E6C11" w:rsidRDefault="009E6C11" w:rsidP="00944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целях обеспечения выполнения указанных требований необходимо обеспечивать содержание жилых домов в соответствии с требованиями технических нормативных правовых актов, в том числе надлежащее содержание подъездов, иных вспомогательных помещений, конструктивных элементов, инженерных систем жилых домов, объектов благоустройства и придомовых территорий.</w:t>
      </w:r>
    </w:p>
    <w:p w:rsidR="00B22DD6" w:rsidRDefault="00B22DD6" w:rsidP="00944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организовать</w:t>
      </w:r>
      <w:r w:rsidR="00685710">
        <w:rPr>
          <w:sz w:val="28"/>
          <w:szCs w:val="28"/>
        </w:rPr>
        <w:t xml:space="preserve"> проведение плановых и внеплановых технических осмотров жилых домов, жилых помещений, вспомогательных помещений, инженерных систем, объектов благоустройства и придомовых территорий, обеспечивать своевременное выявление  </w:t>
      </w:r>
      <w:r w:rsidR="00AA7F8E">
        <w:rPr>
          <w:sz w:val="28"/>
          <w:szCs w:val="28"/>
        </w:rPr>
        <w:t>и устранение выявленных дефектов и неисправностей,  а также выполнение работ по техническому обслуживанию, текущему и капитальному ремонту конструктивных элементов и инженерных систем жилых домов.</w:t>
      </w:r>
    </w:p>
    <w:p w:rsidR="00AA7F8E" w:rsidRDefault="00AA7F8E" w:rsidP="00944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следует уделить поддержанию в исправном состоянии кровель, фасадов, входных групп, систем водоснабжения, канализации, отопления, вентиляции, электроснабжения, а также иных инженерных систем и оборудования, неисправность которых может привести к возникновению сырости, подтоплений, плесени, нарушению параметров микроклимата жилых помещений либо созданию иных неблагоприятных условий проживания граждан.</w:t>
      </w:r>
    </w:p>
    <w:p w:rsidR="00AA7F8E" w:rsidRDefault="00AA7F8E" w:rsidP="00944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Обращаем внимание, что в соответствии с пунктом 6 Санитарных норм и правил в многоквартирных жилых домах в период с 23 до 7 часов не допускается выполнение погрузочно-разгрузочных работ. Указанное требование подлежит обязательному учету при эксплуатации встроенных, пристроенных и иных нежилых помещений многоквартирных жилых домов, а также при предоставлении таких помещений в аренду для осуществления предпринимательской деятельности. При заключении договоров аренды рекомендуется предусматривать условия, обеспечивающие соблюдение арендаторами указанного требования. Исключение составляют работы, связанные с организацией сбора и вывоза твердых коммунальных отходов.</w:t>
      </w:r>
    </w:p>
    <w:p w:rsidR="00AA7F8E" w:rsidRDefault="00AA7F8E" w:rsidP="00AA7F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12 Санитарных норм и правил придомовая территория многоквартирного жилого дома должны содержаться в чистоте. При входе в эксплуатируемые многоквартирные жилые дома должны быть установлены урны для сбора отходов, решетки или иные устройства для очистки обуви.</w:t>
      </w:r>
    </w:p>
    <w:p w:rsidR="0030455D" w:rsidRDefault="0030455D" w:rsidP="00AA7F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работ по содержанию придомовых территорий необходимо руководствоваться санитарными нормами и правилами «Санитарно-эпидемиологические требования к содержанию и эксплуатации территорий», утвержденными постановлением Министерства здравоохранения Республики Беларусь от 2 февраля 2023 г. № 22, техническим кодексом установившейся практики ТКП 17.11-08.2024 (33040/33140) «Охрана окружающей среды и природопользование. Технические требования к обращению с коммунальными отходами», Правилами благоустройства и содержания населенных пунктов, </w:t>
      </w:r>
      <w:r>
        <w:rPr>
          <w:sz w:val="28"/>
          <w:szCs w:val="28"/>
        </w:rPr>
        <w:lastRenderedPageBreak/>
        <w:t>утвержденными постановлением Совета Министров Республики Беларусь от 28 ноября 2012 г. № 1087.</w:t>
      </w:r>
    </w:p>
    <w:p w:rsidR="0030455D" w:rsidRDefault="0030455D" w:rsidP="00AA7F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надлежащего санитарного состояния придомовых территорий необходимо организовать их регулярную уборку, обеспечивать своевременное удаление случайного мусора, поддержание в надлежащем состоянии газонов и иных озелененных территорий, а также своевременное скашивание сорной растительности.</w:t>
      </w:r>
    </w:p>
    <w:p w:rsidR="0030455D" w:rsidRDefault="0030455D" w:rsidP="00AA7F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следует уделить содержа</w:t>
      </w:r>
      <w:r w:rsidR="0041329D">
        <w:rPr>
          <w:sz w:val="28"/>
          <w:szCs w:val="28"/>
        </w:rPr>
        <w:t>нию территорий в зимний период. П</w:t>
      </w:r>
      <w:r w:rsidR="00867208">
        <w:rPr>
          <w:sz w:val="28"/>
          <w:szCs w:val="28"/>
        </w:rPr>
        <w:t>андусы, крыльцо</w:t>
      </w:r>
      <w:r>
        <w:rPr>
          <w:sz w:val="28"/>
          <w:szCs w:val="28"/>
        </w:rPr>
        <w:t xml:space="preserve"> и ступени зданий, тротуары, пешеходные дорожки и иные элементы благоустройства должны своевременно очищаться от снега, наледи и снежно-ледяных образований, а при необходимости обрабатываться разрешенными к применению </w:t>
      </w:r>
      <w:proofErr w:type="spellStart"/>
      <w:r>
        <w:rPr>
          <w:sz w:val="28"/>
          <w:szCs w:val="28"/>
        </w:rPr>
        <w:t>противогололедными</w:t>
      </w:r>
      <w:proofErr w:type="spellEnd"/>
      <w:r>
        <w:rPr>
          <w:sz w:val="28"/>
          <w:szCs w:val="28"/>
        </w:rPr>
        <w:t xml:space="preserve"> средствами.</w:t>
      </w:r>
    </w:p>
    <w:p w:rsidR="00FC079E" w:rsidRDefault="00FC079E" w:rsidP="00AA7F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обеспечивать надлежащее содержание санкционированных мест хранения отходов (контейнерных площадок) и прилегающих к ним территорий. Хранение отходов вне санкционированных мест хранения отходов не допускается. Площадки для временного хранения отходов должны соответствовать установленным требованиям законодательства, в том числе иметь размеры, достаточные для размещения контейнерного оборудования, твердое водонепроницаемое покрытие и ограждение в случаях, предусмотренных законодательством.</w:t>
      </w:r>
    </w:p>
    <w:p w:rsidR="00FC079E" w:rsidRDefault="00FC079E" w:rsidP="00AA7F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Контейнеры и иное оборудование для накопления и временного хранения отходов должны содержаться с технически исправном </w:t>
      </w:r>
      <w:proofErr w:type="gramStart"/>
      <w:r>
        <w:rPr>
          <w:sz w:val="28"/>
          <w:szCs w:val="28"/>
        </w:rPr>
        <w:t>состоянии</w:t>
      </w:r>
      <w:proofErr w:type="gramEnd"/>
      <w:r>
        <w:rPr>
          <w:sz w:val="28"/>
          <w:szCs w:val="28"/>
        </w:rPr>
        <w:t>, быть целостным, оборудованными крышками и обеспечивать предотвращение высыпания отходов при эксплуатации. Не допускается переполнение контейнеров и урн для отходов, расположенных на придомовых территориях и у входов  в жилые дома.</w:t>
      </w:r>
    </w:p>
    <w:p w:rsidR="00FC079E" w:rsidRDefault="00FC079E" w:rsidP="00AA7F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обращаем внимание, что оборудование </w:t>
      </w:r>
      <w:r w:rsidR="00535F2E">
        <w:rPr>
          <w:sz w:val="28"/>
          <w:szCs w:val="28"/>
        </w:rPr>
        <w:t xml:space="preserve">и покрытия детских игровых площадок, изготовленные и введенные в </w:t>
      </w:r>
      <w:r w:rsidR="0041329D">
        <w:rPr>
          <w:sz w:val="28"/>
          <w:szCs w:val="28"/>
        </w:rPr>
        <w:t>эксплуатацию</w:t>
      </w:r>
      <w:r w:rsidR="00535F2E">
        <w:rPr>
          <w:sz w:val="28"/>
          <w:szCs w:val="28"/>
        </w:rPr>
        <w:t xml:space="preserve"> после 17 ноября 2018 г., подлежат эксплуатации и содержанию с учетом требований технического регламента Евразийского экономического союза «О безопасности оборудования для детских игровых площадок» (</w:t>
      </w:r>
      <w:proofErr w:type="gramStart"/>
      <w:r w:rsidR="00535F2E">
        <w:rPr>
          <w:sz w:val="28"/>
          <w:szCs w:val="28"/>
        </w:rPr>
        <w:t>ТР</w:t>
      </w:r>
      <w:proofErr w:type="gramEnd"/>
      <w:r w:rsidR="00535F2E">
        <w:rPr>
          <w:sz w:val="28"/>
          <w:szCs w:val="28"/>
        </w:rPr>
        <w:t xml:space="preserve"> ЕАЭС 042/2017). Владельцам и организациям, осуществляющим обслуживание соответствующих объектов, необходимо обеспечивать выполнение требований эксплуатационной документации, проведение регулярного контроля технического состояния оборудования и покрытий, а также своевременное принятие мер по ограничению доступа к неисправному оборудованию и устранению выявленных нарушений требований безопасности.</w:t>
      </w:r>
    </w:p>
    <w:p w:rsidR="00535F2E" w:rsidRDefault="00535F2E" w:rsidP="00AA7F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Нарушение санитарно-эпидемиологических требований может являться основанием для применения мер реагирования, предусмотренных законодательством, а виновные могут быть привлечены к ответственности в установленном порядке.</w:t>
      </w:r>
    </w:p>
    <w:p w:rsidR="008415A3" w:rsidRPr="009B3891" w:rsidRDefault="008415A3" w:rsidP="00535F2E">
      <w:pPr>
        <w:jc w:val="both"/>
        <w:rPr>
          <w:sz w:val="28"/>
          <w:szCs w:val="28"/>
          <w:highlight w:val="yellow"/>
        </w:rPr>
      </w:pPr>
    </w:p>
    <w:p w:rsidR="008F31FF" w:rsidRPr="00FF4356" w:rsidRDefault="008F31FF" w:rsidP="00FF4356">
      <w:pPr>
        <w:rPr>
          <w:sz w:val="18"/>
          <w:szCs w:val="18"/>
        </w:rPr>
      </w:pPr>
    </w:p>
    <w:sectPr w:rsidR="008F31FF" w:rsidRPr="00FF4356" w:rsidSect="00973894">
      <w:footerReference w:type="default" r:id="rId8"/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44F" w:rsidRDefault="00EB244F" w:rsidP="00294EF9">
      <w:r>
        <w:separator/>
      </w:r>
    </w:p>
  </w:endnote>
  <w:endnote w:type="continuationSeparator" w:id="0">
    <w:p w:rsidR="00EB244F" w:rsidRDefault="00EB244F" w:rsidP="00294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EF9" w:rsidRPr="00CF3726" w:rsidRDefault="00C536D2" w:rsidP="00CF3726">
    <w:pPr>
      <w:pStyle w:val="a9"/>
      <w:jc w:val="center"/>
      <w:rPr>
        <w:color w:val="000000" w:themeColor="text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B6D4C2" wp14:editId="580CDE8E">
          <wp:simplePos x="0" y="0"/>
          <wp:positionH relativeFrom="margin">
            <wp:posOffset>3978275</wp:posOffset>
          </wp:positionH>
          <wp:positionV relativeFrom="margin">
            <wp:posOffset>9181465</wp:posOffset>
          </wp:positionV>
          <wp:extent cx="675005" cy="485775"/>
          <wp:effectExtent l="0" t="0" r="0" b="952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7500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95911A1" wp14:editId="3905F9B2">
          <wp:simplePos x="0" y="0"/>
          <wp:positionH relativeFrom="column">
            <wp:posOffset>4652645</wp:posOffset>
          </wp:positionH>
          <wp:positionV relativeFrom="paragraph">
            <wp:posOffset>-67945</wp:posOffset>
          </wp:positionV>
          <wp:extent cx="689610" cy="485775"/>
          <wp:effectExtent l="0" t="0" r="0" b="9525"/>
          <wp:wrapTight wrapText="bothSides">
            <wp:wrapPolygon edited="0">
              <wp:start x="0" y="0"/>
              <wp:lineTo x="0" y="21176"/>
              <wp:lineTo x="20884" y="21176"/>
              <wp:lineTo x="20884" y="0"/>
              <wp:lineTo x="0" y="0"/>
            </wp:wrapPolygon>
          </wp:wrapTight>
          <wp:docPr id="3" name="Рисунок 3" descr="Описание: 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9" descr="Описание: 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54901F3" wp14:editId="4CDC8A6A">
          <wp:simplePos x="0" y="0"/>
          <wp:positionH relativeFrom="column">
            <wp:posOffset>5178425</wp:posOffset>
          </wp:positionH>
          <wp:positionV relativeFrom="paragraph">
            <wp:posOffset>-68580</wp:posOffset>
          </wp:positionV>
          <wp:extent cx="611505" cy="485775"/>
          <wp:effectExtent l="0" t="0" r="0" b="9525"/>
          <wp:wrapTight wrapText="bothSides">
            <wp:wrapPolygon edited="0">
              <wp:start x="0" y="0"/>
              <wp:lineTo x="0" y="21176"/>
              <wp:lineTo x="20860" y="21176"/>
              <wp:lineTo x="20860" y="0"/>
              <wp:lineTo x="0" y="0"/>
            </wp:wrapPolygon>
          </wp:wrapTight>
          <wp:docPr id="1" name="Рисунок 1" descr="Описание: D:\Рабочий стол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Описание: D:\Рабочий стол\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3581" b="90839"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Cs/>
        <w:color w:val="000000" w:themeColor="text1"/>
        <w:szCs w:val="20"/>
        <w:lang w:bidi="en-US"/>
      </w:rPr>
      <w:t>ГУ «</w:t>
    </w:r>
    <w:proofErr w:type="spellStart"/>
    <w:r w:rsidR="00CF3726">
      <w:rPr>
        <w:iCs/>
        <w:color w:val="000000" w:themeColor="text1"/>
        <w:szCs w:val="20"/>
        <w:lang w:bidi="en-US"/>
      </w:rPr>
      <w:t>Шарковщинский</w:t>
    </w:r>
    <w:proofErr w:type="spellEnd"/>
    <w:r w:rsidR="00CF3726">
      <w:rPr>
        <w:iCs/>
        <w:color w:val="000000" w:themeColor="text1"/>
        <w:szCs w:val="20"/>
        <w:lang w:bidi="en-US"/>
      </w:rPr>
      <w:t xml:space="preserve"> райЦГиЭ</w:t>
    </w:r>
    <w:r>
      <w:rPr>
        <w:iCs/>
        <w:color w:val="000000" w:themeColor="text1"/>
        <w:szCs w:val="20"/>
        <w:lang w:bidi="en-US"/>
      </w:rPr>
      <w:t>»</w:t>
    </w:r>
    <w:r w:rsidR="00CF3726">
      <w:rPr>
        <w:iCs/>
        <w:color w:val="000000" w:themeColor="text1"/>
        <w:szCs w:val="20"/>
        <w:lang w:bidi="en-US"/>
      </w:rPr>
      <w:t>,2026</w:t>
    </w:r>
    <w:r w:rsidR="00294EF9">
      <w:tab/>
    </w:r>
  </w:p>
  <w:p w:rsidR="00294EF9" w:rsidRDefault="00294EF9" w:rsidP="00294EF9">
    <w:pPr>
      <w:pStyle w:val="a9"/>
      <w:tabs>
        <w:tab w:val="clear" w:pos="4677"/>
        <w:tab w:val="clear" w:pos="9355"/>
        <w:tab w:val="left" w:pos="232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44F" w:rsidRDefault="00EB244F" w:rsidP="00294EF9">
      <w:r>
        <w:separator/>
      </w:r>
    </w:p>
  </w:footnote>
  <w:footnote w:type="continuationSeparator" w:id="0">
    <w:p w:rsidR="00EB244F" w:rsidRDefault="00EB244F" w:rsidP="00294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07FB6"/>
    <w:multiLevelType w:val="hybridMultilevel"/>
    <w:tmpl w:val="80B06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2D"/>
    <w:rsid w:val="000074B4"/>
    <w:rsid w:val="000241EB"/>
    <w:rsid w:val="00034084"/>
    <w:rsid w:val="00052280"/>
    <w:rsid w:val="00060CFD"/>
    <w:rsid w:val="0007231A"/>
    <w:rsid w:val="00080C7F"/>
    <w:rsid w:val="000942CD"/>
    <w:rsid w:val="000A4DAD"/>
    <w:rsid w:val="000A59A9"/>
    <w:rsid w:val="000C4A2D"/>
    <w:rsid w:val="000F02EF"/>
    <w:rsid w:val="0010316B"/>
    <w:rsid w:val="001278D6"/>
    <w:rsid w:val="00177725"/>
    <w:rsid w:val="00182220"/>
    <w:rsid w:val="00194D8E"/>
    <w:rsid w:val="001A32FB"/>
    <w:rsid w:val="001D250D"/>
    <w:rsid w:val="001D4E1B"/>
    <w:rsid w:val="001D7D2D"/>
    <w:rsid w:val="00212875"/>
    <w:rsid w:val="00214177"/>
    <w:rsid w:val="00222176"/>
    <w:rsid w:val="00234ACC"/>
    <w:rsid w:val="00253AC7"/>
    <w:rsid w:val="002576CC"/>
    <w:rsid w:val="00262521"/>
    <w:rsid w:val="0026673E"/>
    <w:rsid w:val="00271F20"/>
    <w:rsid w:val="0028135D"/>
    <w:rsid w:val="00293BF0"/>
    <w:rsid w:val="00294EF9"/>
    <w:rsid w:val="002D43D7"/>
    <w:rsid w:val="002D75B2"/>
    <w:rsid w:val="002E4D3A"/>
    <w:rsid w:val="0030455D"/>
    <w:rsid w:val="00314C56"/>
    <w:rsid w:val="003214B3"/>
    <w:rsid w:val="00324AF6"/>
    <w:rsid w:val="00331D72"/>
    <w:rsid w:val="00346586"/>
    <w:rsid w:val="00351939"/>
    <w:rsid w:val="003521D9"/>
    <w:rsid w:val="00352B02"/>
    <w:rsid w:val="0035591E"/>
    <w:rsid w:val="00367C73"/>
    <w:rsid w:val="00381D20"/>
    <w:rsid w:val="00387C0F"/>
    <w:rsid w:val="003B7678"/>
    <w:rsid w:val="003D0C9B"/>
    <w:rsid w:val="003D4F65"/>
    <w:rsid w:val="003E07E2"/>
    <w:rsid w:val="00401360"/>
    <w:rsid w:val="004031C7"/>
    <w:rsid w:val="0041329D"/>
    <w:rsid w:val="00420D0B"/>
    <w:rsid w:val="00434A4B"/>
    <w:rsid w:val="0047687D"/>
    <w:rsid w:val="004B7DF0"/>
    <w:rsid w:val="004C5CB9"/>
    <w:rsid w:val="004C65D7"/>
    <w:rsid w:val="004E08DF"/>
    <w:rsid w:val="00505E5C"/>
    <w:rsid w:val="00523CEB"/>
    <w:rsid w:val="005256AE"/>
    <w:rsid w:val="00535F2E"/>
    <w:rsid w:val="00542CDF"/>
    <w:rsid w:val="00555420"/>
    <w:rsid w:val="00570ED7"/>
    <w:rsid w:val="00571737"/>
    <w:rsid w:val="00572619"/>
    <w:rsid w:val="00577C55"/>
    <w:rsid w:val="0059633A"/>
    <w:rsid w:val="005A67DC"/>
    <w:rsid w:val="005D3250"/>
    <w:rsid w:val="005F236C"/>
    <w:rsid w:val="005F3476"/>
    <w:rsid w:val="0060019E"/>
    <w:rsid w:val="006016EB"/>
    <w:rsid w:val="00603737"/>
    <w:rsid w:val="00604793"/>
    <w:rsid w:val="0063419B"/>
    <w:rsid w:val="0066156D"/>
    <w:rsid w:val="00661FCD"/>
    <w:rsid w:val="00665ECB"/>
    <w:rsid w:val="00666181"/>
    <w:rsid w:val="00677922"/>
    <w:rsid w:val="00683D7B"/>
    <w:rsid w:val="00685710"/>
    <w:rsid w:val="006905A6"/>
    <w:rsid w:val="00691E5E"/>
    <w:rsid w:val="006A7271"/>
    <w:rsid w:val="006D511E"/>
    <w:rsid w:val="006E4460"/>
    <w:rsid w:val="006F0039"/>
    <w:rsid w:val="006F5A85"/>
    <w:rsid w:val="00702349"/>
    <w:rsid w:val="0071075D"/>
    <w:rsid w:val="00751A48"/>
    <w:rsid w:val="00773810"/>
    <w:rsid w:val="00794615"/>
    <w:rsid w:val="007A1DDE"/>
    <w:rsid w:val="007B19BD"/>
    <w:rsid w:val="007E4B37"/>
    <w:rsid w:val="007F2DA6"/>
    <w:rsid w:val="008022DA"/>
    <w:rsid w:val="00822BD8"/>
    <w:rsid w:val="00835044"/>
    <w:rsid w:val="008401FF"/>
    <w:rsid w:val="008415A3"/>
    <w:rsid w:val="00846124"/>
    <w:rsid w:val="00847D6E"/>
    <w:rsid w:val="0086656B"/>
    <w:rsid w:val="00867208"/>
    <w:rsid w:val="00876939"/>
    <w:rsid w:val="00882347"/>
    <w:rsid w:val="00882AFD"/>
    <w:rsid w:val="0088428B"/>
    <w:rsid w:val="008929CF"/>
    <w:rsid w:val="008B27AE"/>
    <w:rsid w:val="008F31FF"/>
    <w:rsid w:val="008F57F6"/>
    <w:rsid w:val="009006D5"/>
    <w:rsid w:val="00903E4A"/>
    <w:rsid w:val="009044CD"/>
    <w:rsid w:val="009051C4"/>
    <w:rsid w:val="009316DF"/>
    <w:rsid w:val="009328BA"/>
    <w:rsid w:val="00944BFC"/>
    <w:rsid w:val="00971237"/>
    <w:rsid w:val="00973894"/>
    <w:rsid w:val="009773AA"/>
    <w:rsid w:val="00985B0E"/>
    <w:rsid w:val="0098613A"/>
    <w:rsid w:val="009914EB"/>
    <w:rsid w:val="00994FC1"/>
    <w:rsid w:val="009A079B"/>
    <w:rsid w:val="009A602F"/>
    <w:rsid w:val="009B377B"/>
    <w:rsid w:val="009B3891"/>
    <w:rsid w:val="009D1212"/>
    <w:rsid w:val="009D47C1"/>
    <w:rsid w:val="009D47C7"/>
    <w:rsid w:val="009E6C11"/>
    <w:rsid w:val="009F11E6"/>
    <w:rsid w:val="00A04210"/>
    <w:rsid w:val="00A077EF"/>
    <w:rsid w:val="00A12369"/>
    <w:rsid w:val="00A21FE6"/>
    <w:rsid w:val="00A2574B"/>
    <w:rsid w:val="00A445B4"/>
    <w:rsid w:val="00A61BB9"/>
    <w:rsid w:val="00A73C12"/>
    <w:rsid w:val="00A747C5"/>
    <w:rsid w:val="00A7565B"/>
    <w:rsid w:val="00A76025"/>
    <w:rsid w:val="00A9573A"/>
    <w:rsid w:val="00AA2AA1"/>
    <w:rsid w:val="00AA7F8E"/>
    <w:rsid w:val="00AB4BFF"/>
    <w:rsid w:val="00AD3F38"/>
    <w:rsid w:val="00B05E1C"/>
    <w:rsid w:val="00B22DD6"/>
    <w:rsid w:val="00B316E0"/>
    <w:rsid w:val="00B71FDB"/>
    <w:rsid w:val="00BA017F"/>
    <w:rsid w:val="00BA1964"/>
    <w:rsid w:val="00BE1831"/>
    <w:rsid w:val="00BE6D04"/>
    <w:rsid w:val="00BE787B"/>
    <w:rsid w:val="00C03405"/>
    <w:rsid w:val="00C059F4"/>
    <w:rsid w:val="00C3079F"/>
    <w:rsid w:val="00C536D2"/>
    <w:rsid w:val="00C5582F"/>
    <w:rsid w:val="00C65E3D"/>
    <w:rsid w:val="00C671DE"/>
    <w:rsid w:val="00C75B48"/>
    <w:rsid w:val="00CC1223"/>
    <w:rsid w:val="00CC138A"/>
    <w:rsid w:val="00CD73DB"/>
    <w:rsid w:val="00CF3726"/>
    <w:rsid w:val="00D23856"/>
    <w:rsid w:val="00D27CD0"/>
    <w:rsid w:val="00D3517D"/>
    <w:rsid w:val="00D804C5"/>
    <w:rsid w:val="00D975B5"/>
    <w:rsid w:val="00DA4F53"/>
    <w:rsid w:val="00DA6BAB"/>
    <w:rsid w:val="00DB0FF0"/>
    <w:rsid w:val="00DB126C"/>
    <w:rsid w:val="00DB234E"/>
    <w:rsid w:val="00DB2C7F"/>
    <w:rsid w:val="00DB2F6D"/>
    <w:rsid w:val="00DD2831"/>
    <w:rsid w:val="00DF2755"/>
    <w:rsid w:val="00DF5F26"/>
    <w:rsid w:val="00E05BEC"/>
    <w:rsid w:val="00E10389"/>
    <w:rsid w:val="00E1425A"/>
    <w:rsid w:val="00E46CB0"/>
    <w:rsid w:val="00E552AA"/>
    <w:rsid w:val="00E6392D"/>
    <w:rsid w:val="00E70324"/>
    <w:rsid w:val="00E70731"/>
    <w:rsid w:val="00E73020"/>
    <w:rsid w:val="00E82AE2"/>
    <w:rsid w:val="00E96835"/>
    <w:rsid w:val="00EA05C3"/>
    <w:rsid w:val="00EB244F"/>
    <w:rsid w:val="00EB2944"/>
    <w:rsid w:val="00EB2B3F"/>
    <w:rsid w:val="00EE3F29"/>
    <w:rsid w:val="00EF5D8D"/>
    <w:rsid w:val="00F0077D"/>
    <w:rsid w:val="00F12205"/>
    <w:rsid w:val="00F167C4"/>
    <w:rsid w:val="00F172E8"/>
    <w:rsid w:val="00F34352"/>
    <w:rsid w:val="00F551E9"/>
    <w:rsid w:val="00F8518F"/>
    <w:rsid w:val="00F969C5"/>
    <w:rsid w:val="00FA1ECD"/>
    <w:rsid w:val="00FC0799"/>
    <w:rsid w:val="00FC079E"/>
    <w:rsid w:val="00FC3293"/>
    <w:rsid w:val="00FE1E00"/>
    <w:rsid w:val="00FF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C4A2D"/>
    <w:pPr>
      <w:keepNext/>
      <w:spacing w:after="60"/>
      <w:jc w:val="center"/>
      <w:outlineLvl w:val="3"/>
    </w:pPr>
    <w:rPr>
      <w:rFonts w:ascii="Bookman Old Style" w:hAnsi="Bookman Old Style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C4A2D"/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C4A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D47C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E78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87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94E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4E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94E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4E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C4A2D"/>
    <w:pPr>
      <w:keepNext/>
      <w:spacing w:after="60"/>
      <w:jc w:val="center"/>
      <w:outlineLvl w:val="3"/>
    </w:pPr>
    <w:rPr>
      <w:rFonts w:ascii="Bookman Old Style" w:hAnsi="Bookman Old Style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C4A2D"/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C4A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D47C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E78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87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94E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4E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94E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4E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2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5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135</cp:revision>
  <cp:lastPrinted>2026-05-19T05:59:00Z</cp:lastPrinted>
  <dcterms:created xsi:type="dcterms:W3CDTF">2021-10-08T06:08:00Z</dcterms:created>
  <dcterms:modified xsi:type="dcterms:W3CDTF">2026-07-07T07:39:00Z</dcterms:modified>
</cp:coreProperties>
</file>