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E8" w:rsidRDefault="003D0F07" w:rsidP="00DF6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DF64E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Профилактика нарушений слуха у подростков</w:t>
      </w:r>
    </w:p>
    <w:bookmarkEnd w:id="0"/>
    <w:p w:rsidR="00DF64E8" w:rsidRPr="00DF64E8" w:rsidRDefault="00FD3DA1" w:rsidP="00DF6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E58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64E8" w:rsidRPr="00DF64E8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.03.2026г</w:t>
      </w:r>
    </w:p>
    <w:p w:rsidR="00DF64E8" w:rsidRDefault="00DF64E8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4E8" w:rsidRDefault="003D0F07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подростки активно используют наушники для прослушивания музыки, просмотра фильмов и общения онлайн. Несмотря на удобство и популярность, длительное использование наушников на высокой громкости может нанести серьезный ущерб слуху. </w:t>
      </w:r>
    </w:p>
    <w:p w:rsidR="00DE3095" w:rsidRDefault="00734F4C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4C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DE32AB8" wp14:editId="0EEACE28">
            <wp:simplePos x="0" y="0"/>
            <wp:positionH relativeFrom="column">
              <wp:posOffset>4206240</wp:posOffset>
            </wp:positionH>
            <wp:positionV relativeFrom="paragraph">
              <wp:posOffset>467995</wp:posOffset>
            </wp:positionV>
            <wp:extent cx="1809750" cy="2524125"/>
            <wp:effectExtent l="0" t="0" r="0" b="9525"/>
            <wp:wrapThrough wrapText="bothSides">
              <wp:wrapPolygon edited="0">
                <wp:start x="0" y="0"/>
                <wp:lineTo x="0" y="21518"/>
                <wp:lineTo x="21373" y="21518"/>
                <wp:lineTo x="2137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F07"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минимизировать риск снижения слуха среди подростков, родителям и самим подросткам рекомендуется придерживаться следующих советов: </w:t>
      </w:r>
    </w:p>
    <w:p w:rsidR="00DE3095" w:rsidRDefault="003D0F07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ограничения по уровню громкости</w:t>
      </w:r>
      <w:r w:rsidR="00DE30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Рекомендуемая максимальная громкость составляет около 60–70% от максимального уровня воспроизведения устройства. Современные смартфоны имеют встроенную функцию контроля громкости, позволяющую ограничить максимальную громкость.</w:t>
      </w:r>
    </w:p>
    <w:p w:rsidR="00DE3095" w:rsidRDefault="003D0F07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Ограничивайте время прослушивания</w:t>
      </w:r>
      <w:r w:rsidR="00DE30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Подросткам следует избегать непрерывного прослушивания музыки дольше 1 часа подряд. Оптимально каждые полчаса делать перерывы на отдых.</w:t>
      </w:r>
    </w:p>
    <w:p w:rsidR="00DE3095" w:rsidRDefault="003D0F07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Выбирайте подходящие наушники</w:t>
      </w:r>
      <w:r w:rsidR="00DE30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Предпочтительны на</w:t>
      </w:r>
      <w:r w:rsidR="00DE3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кладные наушники закрытого типа</w:t>
      </w: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обеспечивают лучшую звукоизоляцию внешнего шума и позволяют комфортно слушать музыку на меньшей громкости. </w:t>
      </w:r>
    </w:p>
    <w:p w:rsidR="004C6CAB" w:rsidRDefault="003D0F07" w:rsidP="004C6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E11F7"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регулярный контроль слуха</w:t>
      </w:r>
      <w:r w:rsidR="003E1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11F7"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Ежегодная проверка слуха специалистом позволяет своевременно выявить изменения</w:t>
      </w:r>
      <w:r w:rsidR="004C6C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звон в ушах</w:t>
      </w:r>
      <w:r w:rsidR="004C6CAB"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ухудшение разборчивости речи, необходимость повышения гр</w:t>
      </w:r>
      <w:r w:rsidR="004C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омкости телевизора или телефона, </w:t>
      </w:r>
      <w:r w:rsidR="003E11F7"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принять необходимые меры.</w:t>
      </w:r>
      <w:r w:rsidR="003E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CAB" w:rsidRPr="004C6CAB" w:rsidRDefault="003113DF" w:rsidP="00311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5.Бережно очищайте уши от излишков </w:t>
      </w:r>
      <w:r w:rsidR="004C6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атные</w:t>
      </w:r>
      <w:r w:rsidR="004C6CAB" w:rsidRP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палочки</w:t>
      </w:r>
      <w:r w:rsidR="004C6CAB" w:rsidRP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 только не вычищают серу из ушного прохода, но и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протал</w:t>
      </w:r>
      <w:r w:rsidR="004C6CAB" w:rsidRP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кивают ее вглубь, повышая риск ушных инфекций. </w:t>
      </w:r>
      <w:r w:rsidRPr="00CE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 – это защитный механизм, она должна выходить сама.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CAB" w:rsidRPr="004C6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 этого промывайте уши водой. </w:t>
      </w:r>
    </w:p>
    <w:p w:rsidR="003D0F07" w:rsidRDefault="003D0F07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музыки в наушниках само по себе не представляет опасности, однако несоблюдение элементарных норм гигиены слуха способно привести к серьезным последствиям. Ответственное отношение родителей и самих подростков к вопросам сохранения слуха обеспечит здоровое будущее и высокое качество жизни.</w:t>
      </w:r>
    </w:p>
    <w:p w:rsidR="00C27D42" w:rsidRDefault="00C27D42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A1" w:rsidRDefault="00FD3DA1" w:rsidP="00DF6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4A" w:rsidRPr="009F5B8A" w:rsidRDefault="00C27D42" w:rsidP="009F5B8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Фельдшер-лаборант </w:t>
      </w:r>
      <w:proofErr w:type="spellStart"/>
      <w:r w:rsidRPr="00C2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Римденок</w:t>
      </w:r>
      <w:proofErr w:type="spellEnd"/>
      <w:r w:rsidRPr="00C2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</w:p>
    <w:p w:rsidR="00734F4C" w:rsidRDefault="009F5B8A">
      <w:r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 wp14:anchorId="034EA4E6" wp14:editId="7B18CA7E">
            <wp:simplePos x="0" y="0"/>
            <wp:positionH relativeFrom="column">
              <wp:posOffset>5308600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6" name="Рисунок 6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011D33CC" wp14:editId="5858D26E">
            <wp:simplePos x="0" y="0"/>
            <wp:positionH relativeFrom="column">
              <wp:posOffset>2295525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5" name="Рисунок 5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628D9E13" wp14:editId="6DF63B95">
            <wp:extent cx="676275" cy="476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521"/>
    <w:multiLevelType w:val="multilevel"/>
    <w:tmpl w:val="40AA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F32F2"/>
    <w:multiLevelType w:val="multilevel"/>
    <w:tmpl w:val="3BAA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07"/>
    <w:rsid w:val="003113DF"/>
    <w:rsid w:val="003D0F07"/>
    <w:rsid w:val="003E11F7"/>
    <w:rsid w:val="004C6CAB"/>
    <w:rsid w:val="00653BE7"/>
    <w:rsid w:val="00734F4C"/>
    <w:rsid w:val="008E583D"/>
    <w:rsid w:val="009F5B8A"/>
    <w:rsid w:val="00BE614A"/>
    <w:rsid w:val="00C27D42"/>
    <w:rsid w:val="00DE3095"/>
    <w:rsid w:val="00DF64E8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87577-0A53-45A7-984B-0B5586BD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3D0F07"/>
  </w:style>
  <w:style w:type="character" w:styleId="a3">
    <w:name w:val="Strong"/>
    <w:basedOn w:val="a0"/>
    <w:uiPriority w:val="22"/>
    <w:qFormat/>
    <w:rsid w:val="003D0F07"/>
    <w:rPr>
      <w:b/>
      <w:bCs/>
    </w:rPr>
  </w:style>
  <w:style w:type="character" w:customStyle="1" w:styleId="time">
    <w:name w:val="time"/>
    <w:basedOn w:val="a0"/>
    <w:rsid w:val="003D0F07"/>
  </w:style>
  <w:style w:type="character" w:customStyle="1" w:styleId="i18n">
    <w:name w:val="i18n"/>
    <w:basedOn w:val="a0"/>
    <w:rsid w:val="003D0F07"/>
  </w:style>
  <w:style w:type="character" w:customStyle="1" w:styleId="tgico">
    <w:name w:val="tgico"/>
    <w:basedOn w:val="a0"/>
    <w:rsid w:val="003D0F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0F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0F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0F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0F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E309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1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57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1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2026-03-05T08:03:00Z</dcterms:created>
  <dcterms:modified xsi:type="dcterms:W3CDTF">2026-03-05T08:03:00Z</dcterms:modified>
</cp:coreProperties>
</file>