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92A" w:rsidRDefault="00C7192A" w:rsidP="00C7192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192A">
        <w:rPr>
          <w:rFonts w:ascii="Times New Roman" w:hAnsi="Times New Roman" w:cs="Times New Roman"/>
          <w:b/>
          <w:bCs/>
          <w:sz w:val="28"/>
          <w:szCs w:val="28"/>
        </w:rPr>
        <w:t>Алкоголь и подросток: почему это опасный союз</w:t>
      </w:r>
    </w:p>
    <w:p w:rsidR="00C7192A" w:rsidRPr="00C7192A" w:rsidRDefault="00C7192A" w:rsidP="00C7192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7192A">
        <w:rPr>
          <w:rFonts w:ascii="Times New Roman" w:hAnsi="Times New Roman" w:cs="Times New Roman"/>
          <w:bCs/>
          <w:sz w:val="28"/>
          <w:szCs w:val="28"/>
        </w:rPr>
        <w:t>29.05.2026г</w:t>
      </w:r>
      <w:r w:rsidRPr="00C7192A">
        <w:rPr>
          <w:rFonts w:ascii="Times New Roman" w:hAnsi="Times New Roman" w:cs="Times New Roman"/>
          <w:sz w:val="28"/>
          <w:szCs w:val="28"/>
        </w:rPr>
        <w:br/>
      </w:r>
    </w:p>
    <w:p w:rsidR="00C7192A" w:rsidRDefault="00C7192A" w:rsidP="00C719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92A">
        <w:rPr>
          <w:rFonts w:ascii="Times New Roman" w:hAnsi="Times New Roman" w:cs="Times New Roman"/>
          <w:sz w:val="28"/>
          <w:szCs w:val="28"/>
        </w:rPr>
        <w:t>Подростковый возраст — это время колоссальных перемен. Организм бурно растёт, формируется нервная система, происходит гормональная перестройка и закладываются основы личности. В этот уязвимый период любое внешнее воздействие может иметь необратимые последствия.</w:t>
      </w:r>
    </w:p>
    <w:p w:rsidR="00C7192A" w:rsidRDefault="00C7192A" w:rsidP="00C719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92A">
        <w:rPr>
          <w:rFonts w:ascii="Times New Roman" w:hAnsi="Times New Roman" w:cs="Times New Roman"/>
          <w:sz w:val="28"/>
          <w:szCs w:val="28"/>
        </w:rPr>
        <w:t xml:space="preserve"> Употребление алкоголя в подростковом возрасте является одним из самых опасных рисков, который ставит под угрозу здоровье, интеллек</w:t>
      </w:r>
      <w:r>
        <w:rPr>
          <w:rFonts w:ascii="Times New Roman" w:hAnsi="Times New Roman" w:cs="Times New Roman"/>
          <w:sz w:val="28"/>
          <w:szCs w:val="28"/>
        </w:rPr>
        <w:t>т и будущее молодого человека.</w:t>
      </w:r>
    </w:p>
    <w:p w:rsidR="00C7192A" w:rsidRDefault="00C7192A" w:rsidP="005E47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92A">
        <w:rPr>
          <w:rFonts w:ascii="Times New Roman" w:hAnsi="Times New Roman" w:cs="Times New Roman"/>
          <w:sz w:val="28"/>
          <w:szCs w:val="28"/>
        </w:rPr>
        <w:t xml:space="preserve">Мозг человека активно развивается до 25 лет. Алкоголь — это </w:t>
      </w:r>
      <w:proofErr w:type="spellStart"/>
      <w:r w:rsidRPr="00C7192A">
        <w:rPr>
          <w:rFonts w:ascii="Times New Roman" w:hAnsi="Times New Roman" w:cs="Times New Roman"/>
          <w:sz w:val="28"/>
          <w:szCs w:val="28"/>
        </w:rPr>
        <w:t>нейро</w:t>
      </w:r>
      <w:r>
        <w:rPr>
          <w:rFonts w:ascii="Times New Roman" w:hAnsi="Times New Roman" w:cs="Times New Roman"/>
          <w:sz w:val="28"/>
          <w:szCs w:val="28"/>
        </w:rPr>
        <w:t>токсин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яд для нервных клеток. </w:t>
      </w:r>
      <w:r w:rsidRPr="00C7192A">
        <w:rPr>
          <w:rFonts w:ascii="Times New Roman" w:hAnsi="Times New Roman" w:cs="Times New Roman"/>
          <w:sz w:val="28"/>
          <w:szCs w:val="28"/>
        </w:rPr>
        <w:t>Под действием этанола страдают все высшие функции мозга: память, внимание, мышление. Регулярное употребление приводит к тому, что подростку становится сложнее усваивать новую информацию, концентрироваться на учёбе, анализировать данные. Это напрям</w:t>
      </w:r>
      <w:r w:rsidR="005E4737">
        <w:rPr>
          <w:rFonts w:ascii="Times New Roman" w:hAnsi="Times New Roman" w:cs="Times New Roman"/>
          <w:sz w:val="28"/>
          <w:szCs w:val="28"/>
        </w:rPr>
        <w:t xml:space="preserve">ую сказывается на успеваемости. </w:t>
      </w:r>
      <w:r w:rsidRPr="00C7192A">
        <w:rPr>
          <w:rFonts w:ascii="Times New Roman" w:hAnsi="Times New Roman" w:cs="Times New Roman"/>
          <w:sz w:val="28"/>
          <w:szCs w:val="28"/>
        </w:rPr>
        <w:t>Мозг просто не успевает сформировать необходимые нейронные связи, которые отвечают за</w:t>
      </w:r>
      <w:r w:rsidR="005E4737">
        <w:rPr>
          <w:rFonts w:ascii="Times New Roman" w:hAnsi="Times New Roman" w:cs="Times New Roman"/>
          <w:sz w:val="28"/>
          <w:szCs w:val="28"/>
        </w:rPr>
        <w:t xml:space="preserve"> сложные мыслительные процессы.</w:t>
      </w:r>
    </w:p>
    <w:p w:rsidR="00C7192A" w:rsidRDefault="00C7192A" w:rsidP="00C719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92A">
        <w:rPr>
          <w:rFonts w:ascii="Times New Roman" w:hAnsi="Times New Roman" w:cs="Times New Roman"/>
          <w:sz w:val="28"/>
          <w:szCs w:val="28"/>
        </w:rPr>
        <w:t xml:space="preserve">Алкоголь нарушает работу </w:t>
      </w:r>
      <w:proofErr w:type="spellStart"/>
      <w:r w:rsidRPr="00C7192A">
        <w:rPr>
          <w:rFonts w:ascii="Times New Roman" w:hAnsi="Times New Roman" w:cs="Times New Roman"/>
          <w:sz w:val="28"/>
          <w:szCs w:val="28"/>
        </w:rPr>
        <w:t>лимбической</w:t>
      </w:r>
      <w:proofErr w:type="spellEnd"/>
      <w:r w:rsidRPr="00C7192A">
        <w:rPr>
          <w:rFonts w:ascii="Times New Roman" w:hAnsi="Times New Roman" w:cs="Times New Roman"/>
          <w:sz w:val="28"/>
          <w:szCs w:val="28"/>
        </w:rPr>
        <w:t xml:space="preserve"> системы, отвечающей за эмоции. Это проявляется в резких перепадах настроения, вспышках агрессии или апатии, развитии трев</w:t>
      </w:r>
      <w:r>
        <w:rPr>
          <w:rFonts w:ascii="Times New Roman" w:hAnsi="Times New Roman" w:cs="Times New Roman"/>
          <w:sz w:val="28"/>
          <w:szCs w:val="28"/>
        </w:rPr>
        <w:t>ожных расстройств и депрессии.</w:t>
      </w:r>
    </w:p>
    <w:p w:rsidR="00C7192A" w:rsidRDefault="00C7192A" w:rsidP="00C719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92A">
        <w:rPr>
          <w:rFonts w:ascii="Times New Roman" w:hAnsi="Times New Roman" w:cs="Times New Roman"/>
          <w:sz w:val="28"/>
          <w:szCs w:val="28"/>
        </w:rPr>
        <w:t>Влияние алкоголя на растущий организм носит системный хара</w:t>
      </w:r>
      <w:r>
        <w:rPr>
          <w:rFonts w:ascii="Times New Roman" w:hAnsi="Times New Roman" w:cs="Times New Roman"/>
          <w:sz w:val="28"/>
          <w:szCs w:val="28"/>
        </w:rPr>
        <w:t xml:space="preserve">ктер. Печень </w:t>
      </w:r>
      <w:r w:rsidRPr="00C7192A">
        <w:rPr>
          <w:rFonts w:ascii="Times New Roman" w:hAnsi="Times New Roman" w:cs="Times New Roman"/>
          <w:sz w:val="28"/>
          <w:szCs w:val="28"/>
        </w:rPr>
        <w:t>принимает на себя основной удар, перерабатывая токсины. Неокрепшая печень подростка гораздо быстрее подвергается жировому перерождению и воспалительным процессам (гепатиту), что может перера</w:t>
      </w:r>
      <w:r>
        <w:rPr>
          <w:rFonts w:ascii="Times New Roman" w:hAnsi="Times New Roman" w:cs="Times New Roman"/>
          <w:sz w:val="28"/>
          <w:szCs w:val="28"/>
        </w:rPr>
        <w:t>сти в цирроз уже к 30–40 годам.</w:t>
      </w:r>
    </w:p>
    <w:p w:rsidR="00C7192A" w:rsidRDefault="00C7192A" w:rsidP="00C719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92A">
        <w:rPr>
          <w:rFonts w:ascii="Times New Roman" w:hAnsi="Times New Roman" w:cs="Times New Roman"/>
          <w:sz w:val="28"/>
          <w:szCs w:val="28"/>
        </w:rPr>
        <w:t>Этанол разрушает клетки сердечной мышцы, вызывая её дистрофию. Повышается риск развития аритмий и</w:t>
      </w:r>
      <w:r>
        <w:rPr>
          <w:rFonts w:ascii="Times New Roman" w:hAnsi="Times New Roman" w:cs="Times New Roman"/>
          <w:sz w:val="28"/>
          <w:szCs w:val="28"/>
        </w:rPr>
        <w:t xml:space="preserve"> гипертонии в молодом возрасте. </w:t>
      </w:r>
    </w:p>
    <w:p w:rsidR="00C7192A" w:rsidRDefault="00C7192A" w:rsidP="00C719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92A">
        <w:rPr>
          <w:rFonts w:ascii="Times New Roman" w:hAnsi="Times New Roman" w:cs="Times New Roman"/>
          <w:sz w:val="28"/>
          <w:szCs w:val="28"/>
        </w:rPr>
        <w:t>Алкоголь вмешивается в выработку гормонов, что может привести к задержке полового развития у юношей и девушек, а также к нарушениям ре</w:t>
      </w:r>
      <w:r>
        <w:rPr>
          <w:rFonts w:ascii="Times New Roman" w:hAnsi="Times New Roman" w:cs="Times New Roman"/>
          <w:sz w:val="28"/>
          <w:szCs w:val="28"/>
        </w:rPr>
        <w:t>продуктивной функции в будущем.</w:t>
      </w:r>
    </w:p>
    <w:p w:rsidR="00C7192A" w:rsidRDefault="00C7192A" w:rsidP="00C719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92A">
        <w:rPr>
          <w:rFonts w:ascii="Times New Roman" w:hAnsi="Times New Roman" w:cs="Times New Roman"/>
          <w:sz w:val="28"/>
          <w:szCs w:val="28"/>
        </w:rPr>
        <w:t>Ослабленный организм становится лёгкой мишенью для инфекций, хронические заболеван</w:t>
      </w:r>
      <w:r>
        <w:rPr>
          <w:rFonts w:ascii="Times New Roman" w:hAnsi="Times New Roman" w:cs="Times New Roman"/>
          <w:sz w:val="28"/>
          <w:szCs w:val="28"/>
        </w:rPr>
        <w:t>ия протекают тяжелее и дольше.</w:t>
      </w:r>
    </w:p>
    <w:p w:rsidR="005E4737" w:rsidRDefault="00C7192A" w:rsidP="00C719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92A">
        <w:rPr>
          <w:rFonts w:ascii="Times New Roman" w:hAnsi="Times New Roman" w:cs="Times New Roman"/>
          <w:sz w:val="28"/>
          <w:szCs w:val="28"/>
        </w:rPr>
        <w:t>Для подростка алкоголь часто становится способом решения социальных проблем, н</w:t>
      </w:r>
      <w:r>
        <w:rPr>
          <w:rFonts w:ascii="Times New Roman" w:hAnsi="Times New Roman" w:cs="Times New Roman"/>
          <w:sz w:val="28"/>
          <w:szCs w:val="28"/>
        </w:rPr>
        <w:t xml:space="preserve">о на деле он их только создаёт. </w:t>
      </w:r>
      <w:r w:rsidRPr="00C7192A">
        <w:rPr>
          <w:rFonts w:ascii="Times New Roman" w:hAnsi="Times New Roman" w:cs="Times New Roman"/>
          <w:sz w:val="28"/>
          <w:szCs w:val="28"/>
        </w:rPr>
        <w:t xml:space="preserve">Структура мозга подростка такова, что привыкание к </w:t>
      </w:r>
      <w:proofErr w:type="spellStart"/>
      <w:r w:rsidRPr="00C7192A">
        <w:rPr>
          <w:rFonts w:ascii="Times New Roman" w:hAnsi="Times New Roman" w:cs="Times New Roman"/>
          <w:sz w:val="28"/>
          <w:szCs w:val="28"/>
        </w:rPr>
        <w:t>психоактивным</w:t>
      </w:r>
      <w:proofErr w:type="spellEnd"/>
      <w:r w:rsidRPr="00C7192A">
        <w:rPr>
          <w:rFonts w:ascii="Times New Roman" w:hAnsi="Times New Roman" w:cs="Times New Roman"/>
          <w:sz w:val="28"/>
          <w:szCs w:val="28"/>
        </w:rPr>
        <w:t xml:space="preserve"> веществам происходит в разы быстрее, чем у взрослого. То, что начинается как "баловство" за компанию, может незаметно перерасти в тяжёлую форму алкоголизма всего за </w:t>
      </w:r>
      <w:r w:rsidR="005E4737">
        <w:rPr>
          <w:rFonts w:ascii="Times New Roman" w:hAnsi="Times New Roman" w:cs="Times New Roman"/>
          <w:sz w:val="28"/>
          <w:szCs w:val="28"/>
        </w:rPr>
        <w:t xml:space="preserve">несколько месяцев. </w:t>
      </w:r>
      <w:r w:rsidRPr="00C7192A">
        <w:rPr>
          <w:rFonts w:ascii="Times New Roman" w:hAnsi="Times New Roman" w:cs="Times New Roman"/>
          <w:sz w:val="28"/>
          <w:szCs w:val="28"/>
        </w:rPr>
        <w:t xml:space="preserve">Находясь в состоянии </w:t>
      </w:r>
      <w:r w:rsidRPr="00C7192A">
        <w:rPr>
          <w:rFonts w:ascii="Times New Roman" w:hAnsi="Times New Roman" w:cs="Times New Roman"/>
          <w:sz w:val="28"/>
          <w:szCs w:val="28"/>
        </w:rPr>
        <w:lastRenderedPageBreak/>
        <w:t>опьянения, подростки теряют способность адекватно оценивать ситуацию. Это толкает их на совершение противоправных действий: хулиганств</w:t>
      </w:r>
      <w:r w:rsidR="005E4737">
        <w:rPr>
          <w:rFonts w:ascii="Times New Roman" w:hAnsi="Times New Roman" w:cs="Times New Roman"/>
          <w:sz w:val="28"/>
          <w:szCs w:val="28"/>
        </w:rPr>
        <w:t>о, воровство, драки, вандализм.</w:t>
      </w:r>
    </w:p>
    <w:p w:rsidR="005E4737" w:rsidRDefault="00C7192A" w:rsidP="00C719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92A">
        <w:rPr>
          <w:rFonts w:ascii="Times New Roman" w:hAnsi="Times New Roman" w:cs="Times New Roman"/>
          <w:sz w:val="28"/>
          <w:szCs w:val="28"/>
        </w:rPr>
        <w:t>Употребление алкоголя несовершеннолетними запрещено законом и влечёт за собой административную ответственность не только для самого подростка, но и для его родителей или зак</w:t>
      </w:r>
      <w:r w:rsidR="005E4737">
        <w:rPr>
          <w:rFonts w:ascii="Times New Roman" w:hAnsi="Times New Roman" w:cs="Times New Roman"/>
          <w:sz w:val="28"/>
          <w:szCs w:val="28"/>
        </w:rPr>
        <w:t>онных представителей.</w:t>
      </w:r>
    </w:p>
    <w:p w:rsidR="005E4737" w:rsidRDefault="00C7192A" w:rsidP="00C719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92A">
        <w:rPr>
          <w:rFonts w:ascii="Times New Roman" w:hAnsi="Times New Roman" w:cs="Times New Roman"/>
          <w:sz w:val="28"/>
          <w:szCs w:val="28"/>
        </w:rPr>
        <w:t>Употребление алкоголя в подростковом возрасте — это игра в русскую рулетку со своим будущим. Цена такого эксперимента несоизмеримо высока: потерянное здоровье, разрушенные социальные связи, упущенные возможности в образовании и карьере.</w:t>
      </w:r>
    </w:p>
    <w:p w:rsidR="00C7192A" w:rsidRDefault="00C7192A" w:rsidP="00C719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92A">
        <w:rPr>
          <w:rFonts w:ascii="Times New Roman" w:hAnsi="Times New Roman" w:cs="Times New Roman"/>
          <w:b/>
          <w:bCs/>
          <w:sz w:val="28"/>
          <w:szCs w:val="28"/>
        </w:rPr>
        <w:t>Родителям и взрослым важно помнить:</w:t>
      </w:r>
      <w:r w:rsidRPr="00C7192A">
        <w:rPr>
          <w:rFonts w:ascii="Times New Roman" w:hAnsi="Times New Roman" w:cs="Times New Roman"/>
          <w:sz w:val="28"/>
          <w:szCs w:val="28"/>
        </w:rPr>
        <w:t> личный пример трезвого образа жизни, открытый диалог с ребёнком о реальных последствиях употребления алкоголя и создание доверительной атмосферы являются самой надёжной защитой от этой угрозы. Подростковый возраст должен быть временем открытий и достижений, а не борьбы с зависимостью.</w:t>
      </w:r>
    </w:p>
    <w:p w:rsidR="0004302F" w:rsidRDefault="0004302F" w:rsidP="0004302F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4302F" w:rsidRDefault="0004302F" w:rsidP="0004302F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4302F" w:rsidRPr="00140CD8" w:rsidRDefault="0004302F" w:rsidP="0004302F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40CD8">
        <w:rPr>
          <w:rFonts w:ascii="Times New Roman" w:hAnsi="Times New Roman" w:cs="Times New Roman"/>
          <w:sz w:val="24"/>
          <w:szCs w:val="24"/>
        </w:rPr>
        <w:t xml:space="preserve">Фельдшер-лаборант </w:t>
      </w:r>
      <w:proofErr w:type="spellStart"/>
      <w:r w:rsidRPr="00140CD8">
        <w:rPr>
          <w:rFonts w:ascii="Times New Roman" w:hAnsi="Times New Roman" w:cs="Times New Roman"/>
          <w:sz w:val="24"/>
          <w:szCs w:val="24"/>
        </w:rPr>
        <w:t>Римденок</w:t>
      </w:r>
      <w:proofErr w:type="spellEnd"/>
      <w:r w:rsidRPr="00140CD8">
        <w:rPr>
          <w:rFonts w:ascii="Times New Roman" w:hAnsi="Times New Roman" w:cs="Times New Roman"/>
          <w:sz w:val="24"/>
          <w:szCs w:val="24"/>
        </w:rPr>
        <w:t xml:space="preserve"> О.Р.</w:t>
      </w:r>
    </w:p>
    <w:p w:rsidR="005E4737" w:rsidRDefault="005E4737" w:rsidP="00C719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4737" w:rsidRPr="00C7192A" w:rsidRDefault="005E4737" w:rsidP="00C719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4057" w:rsidRPr="00C7192A" w:rsidRDefault="00784057" w:rsidP="00C719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84057" w:rsidRPr="00C719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615" w:rsidRDefault="00017615" w:rsidP="005E4737">
      <w:pPr>
        <w:spacing w:after="0" w:line="240" w:lineRule="auto"/>
      </w:pPr>
      <w:r>
        <w:separator/>
      </w:r>
    </w:p>
  </w:endnote>
  <w:endnote w:type="continuationSeparator" w:id="0">
    <w:p w:rsidR="00017615" w:rsidRDefault="00017615" w:rsidP="005E4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737" w:rsidRDefault="005E473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737" w:rsidRDefault="005E4737" w:rsidP="005E4737">
    <w:pPr>
      <w:pStyle w:val="a5"/>
      <w:jc w:val="center"/>
    </w:pPr>
    <w:r w:rsidRPr="00551508">
      <w:rPr>
        <w:rFonts w:ascii="Calibri" w:eastAsia="Calibri" w:hAnsi="Calibri" w:cs="Times New Roman"/>
        <w:noProof/>
        <w:lang w:eastAsia="ru-RU"/>
      </w:rPr>
      <w:drawing>
        <wp:anchor distT="0" distB="0" distL="114300" distR="114300" simplePos="0" relativeHeight="251659264" behindDoc="0" locked="0" layoutInCell="1" allowOverlap="1" wp14:anchorId="7368FA7A" wp14:editId="1D5E210B">
          <wp:simplePos x="0" y="0"/>
          <wp:positionH relativeFrom="margin">
            <wp:posOffset>375285</wp:posOffset>
          </wp:positionH>
          <wp:positionV relativeFrom="bottomMargin">
            <wp:posOffset>0</wp:posOffset>
          </wp:positionV>
          <wp:extent cx="675005" cy="485775"/>
          <wp:effectExtent l="0" t="0" r="0" b="9525"/>
          <wp:wrapSquare wrapText="bothSides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1508">
      <w:rPr>
        <w:rFonts w:ascii="Calibri" w:eastAsia="Calibri" w:hAnsi="Calibri" w:cs="Times New Roman"/>
        <w:noProof/>
        <w:sz w:val="28"/>
        <w:szCs w:val="28"/>
        <w:lang w:eastAsia="ru-RU"/>
      </w:rPr>
      <w:drawing>
        <wp:anchor distT="0" distB="0" distL="114300" distR="114300" simplePos="0" relativeHeight="251660288" behindDoc="1" locked="0" layoutInCell="1" allowOverlap="1" wp14:anchorId="3F266D40" wp14:editId="403A0A50">
          <wp:simplePos x="0" y="0"/>
          <wp:positionH relativeFrom="column">
            <wp:posOffset>1988775</wp:posOffset>
          </wp:positionH>
          <wp:positionV relativeFrom="paragraph">
            <wp:posOffset>-121920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6" name="Рисунок 6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Pr="00551508">
      <w:rPr>
        <w:rFonts w:ascii="Calibri" w:eastAsia="Calibri" w:hAnsi="Calibri" w:cs="Times New Roman"/>
        <w:noProof/>
        <w:sz w:val="28"/>
        <w:szCs w:val="28"/>
        <w:lang w:eastAsia="ru-RU"/>
      </w:rPr>
      <w:drawing>
        <wp:anchor distT="0" distB="0" distL="114300" distR="114300" simplePos="0" relativeHeight="251661312" behindDoc="1" locked="0" layoutInCell="1" allowOverlap="1" wp14:anchorId="0DAA85A5" wp14:editId="61D5B19A">
          <wp:simplePos x="0" y="0"/>
          <wp:positionH relativeFrom="column">
            <wp:posOffset>3750221</wp:posOffset>
          </wp:positionH>
          <wp:positionV relativeFrom="paragraph">
            <wp:posOffset>-114758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7" name="Рисунок 7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E4737" w:rsidRDefault="005E473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737" w:rsidRDefault="005E47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615" w:rsidRDefault="00017615" w:rsidP="005E4737">
      <w:pPr>
        <w:spacing w:after="0" w:line="240" w:lineRule="auto"/>
      </w:pPr>
      <w:r>
        <w:separator/>
      </w:r>
    </w:p>
  </w:footnote>
  <w:footnote w:type="continuationSeparator" w:id="0">
    <w:p w:rsidR="00017615" w:rsidRDefault="00017615" w:rsidP="005E4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737" w:rsidRDefault="005E47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737" w:rsidRDefault="005E473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737" w:rsidRDefault="005E47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FF9"/>
    <w:rsid w:val="00017615"/>
    <w:rsid w:val="0004302F"/>
    <w:rsid w:val="00140CD8"/>
    <w:rsid w:val="002155A1"/>
    <w:rsid w:val="00482FF9"/>
    <w:rsid w:val="005E4737"/>
    <w:rsid w:val="00784057"/>
    <w:rsid w:val="00C27E1C"/>
    <w:rsid w:val="00C7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7C740-9955-4F63-B220-3FBEA1E0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9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4737"/>
  </w:style>
  <w:style w:type="paragraph" w:styleId="a5">
    <w:name w:val="footer"/>
    <w:basedOn w:val="a"/>
    <w:link w:val="a6"/>
    <w:uiPriority w:val="99"/>
    <w:unhideWhenUsed/>
    <w:rsid w:val="005E4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4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2026-05-29T11:39:00Z</dcterms:created>
  <dcterms:modified xsi:type="dcterms:W3CDTF">2026-05-29T12:57:00Z</dcterms:modified>
</cp:coreProperties>
</file>