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19FC" w14:textId="77777777" w:rsidR="00D37CF9" w:rsidRDefault="00D37CF9" w:rsidP="00D37CF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УТВЕРЖДЕНО </w:t>
      </w:r>
    </w:p>
    <w:p w14:paraId="2CBCCA37" w14:textId="77777777" w:rsidR="00D37CF9" w:rsidRDefault="00D37CF9" w:rsidP="00D37CF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Протокол заседания комиссии </w:t>
      </w:r>
    </w:p>
    <w:p w14:paraId="61A66896" w14:textId="77777777" w:rsidR="00D37CF9" w:rsidRDefault="00D37CF9" w:rsidP="00D37CF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 противодействию коррупции </w:t>
      </w:r>
    </w:p>
    <w:p w14:paraId="48071CB5" w14:textId="77777777" w:rsidR="00D37CF9" w:rsidRDefault="00D37CF9" w:rsidP="00D37CF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ГУ ТЦСОН № 2 от 22.12.2023г. </w:t>
      </w:r>
    </w:p>
    <w:p w14:paraId="53E519E7" w14:textId="77777777" w:rsidR="00D37CF9" w:rsidRDefault="00D37CF9" w:rsidP="00D3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71F9E11" w14:textId="77777777" w:rsidR="00D37CF9" w:rsidRPr="00482BFA" w:rsidRDefault="00D37CF9" w:rsidP="00D3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14:paraId="32FFC246" w14:textId="77777777" w:rsidR="00D37CF9" w:rsidRDefault="00D37CF9" w:rsidP="00D3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учреждения «Территориальный центр социального обслуживания населения Шарковщинского района» </w:t>
      </w:r>
    </w:p>
    <w:p w14:paraId="18CCD7F1" w14:textId="77777777" w:rsidR="00D37CF9" w:rsidRPr="00482BFA" w:rsidRDefault="00D37CF9" w:rsidP="00D37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2BF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2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tbl>
      <w:tblPr>
        <w:tblStyle w:val="a3"/>
        <w:tblW w:w="10094" w:type="dxa"/>
        <w:tblLook w:val="04A0" w:firstRow="1" w:lastRow="0" w:firstColumn="1" w:lastColumn="0" w:noHBand="0" w:noVBand="1"/>
      </w:tblPr>
      <w:tblGrid>
        <w:gridCol w:w="675"/>
        <w:gridCol w:w="4678"/>
        <w:gridCol w:w="2375"/>
        <w:gridCol w:w="2366"/>
      </w:tblGrid>
      <w:tr w:rsidR="00D37CF9" w14:paraId="00EB55BC" w14:textId="77777777" w:rsidTr="00C16BBE">
        <w:tc>
          <w:tcPr>
            <w:tcW w:w="675" w:type="dxa"/>
          </w:tcPr>
          <w:p w14:paraId="0584EA3B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8" w:type="dxa"/>
          </w:tcPr>
          <w:p w14:paraId="571A9D51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вопрос</w:t>
            </w:r>
          </w:p>
        </w:tc>
        <w:tc>
          <w:tcPr>
            <w:tcW w:w="2375" w:type="dxa"/>
          </w:tcPr>
          <w:p w14:paraId="33121BFF" w14:textId="77777777" w:rsidR="00D37CF9" w:rsidRDefault="00D37CF9" w:rsidP="00D37CF9">
            <w:pPr>
              <w:spacing w:after="0" w:line="240" w:lineRule="auto"/>
              <w:ind w:left="126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</w:t>
            </w:r>
          </w:p>
          <w:p w14:paraId="58C8CADF" w14:textId="77777777" w:rsidR="00D37CF9" w:rsidRPr="0062476F" w:rsidRDefault="00D37CF9" w:rsidP="00D37CF9">
            <w:pPr>
              <w:spacing w:after="0" w:line="240" w:lineRule="auto"/>
              <w:ind w:left="126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66" w:type="dxa"/>
          </w:tcPr>
          <w:p w14:paraId="2A1BA08F" w14:textId="77777777" w:rsidR="00D37CF9" w:rsidRPr="0062476F" w:rsidRDefault="00D37CF9" w:rsidP="00D37CF9">
            <w:pPr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37CF9" w14:paraId="2C9FAFD5" w14:textId="77777777" w:rsidTr="00C16BBE">
        <w:tc>
          <w:tcPr>
            <w:tcW w:w="675" w:type="dxa"/>
          </w:tcPr>
          <w:p w14:paraId="5F44C138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14:paraId="6BB57CD3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сотрудниками, направленной на противодействие коррупционным проявлениям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6966B6">
              <w:rPr>
                <w:rFonts w:ascii="Times New Roman" w:hAnsi="Times New Roman" w:cs="Times New Roman"/>
                <w:sz w:val="28"/>
                <w:szCs w:val="28"/>
              </w:rPr>
              <w:t>ассмотрение обзорных писем Комитета, Минтруда и соцзащиты Республики Беларусь и Шарковщинского РИК по вопросам противодействия коррупции</w:t>
            </w: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  <w:vAlign w:val="center"/>
          </w:tcPr>
          <w:p w14:paraId="2C829D25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66" w:type="dxa"/>
          </w:tcPr>
          <w:p w14:paraId="29D35CE6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7CF9" w14:paraId="5E2D9BF8" w14:textId="77777777" w:rsidTr="00C16BBE">
        <w:tc>
          <w:tcPr>
            <w:tcW w:w="675" w:type="dxa"/>
          </w:tcPr>
          <w:p w14:paraId="052954C6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14:paraId="1DA5F3F8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заседании комиссии представлений правоохранительных органов о фактах совершенных преступлений и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</w:tcPr>
          <w:p w14:paraId="028D21E0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представлений</w:t>
            </w:r>
          </w:p>
          <w:p w14:paraId="7B594B5D" w14:textId="77777777" w:rsidR="00D37CF9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BAD2972" w14:textId="77777777" w:rsidR="00D37CF9" w:rsidRPr="0062476F" w:rsidRDefault="00D37CF9" w:rsidP="00D37CF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14:paraId="2D1BD228" w14:textId="77777777" w:rsidR="00D37CF9" w:rsidRPr="006966B6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 </w:t>
            </w:r>
            <w:proofErr w:type="spellStart"/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Приставко</w:t>
            </w:r>
            <w:proofErr w:type="spellEnd"/>
            <w:proofErr w:type="gramEnd"/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</w:t>
            </w:r>
          </w:p>
          <w:p w14:paraId="1F5A16E9" w14:textId="77777777" w:rsidR="00D37CF9" w:rsidRPr="0062476F" w:rsidRDefault="00D37CF9" w:rsidP="00D37CF9">
            <w:pPr>
              <w:spacing w:after="0" w:line="240" w:lineRule="auto"/>
              <w:ind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7CF9" w14:paraId="4711F6F7" w14:textId="77777777" w:rsidTr="00C16BBE">
        <w:tc>
          <w:tcPr>
            <w:tcW w:w="675" w:type="dxa"/>
          </w:tcPr>
          <w:p w14:paraId="16C56332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14:paraId="2D7B306F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ключать вопросы законодательства в сфере борьбы с коррупцией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аттестации должностных лиц организации на соответствие занимаемой должности</w:t>
            </w:r>
          </w:p>
        </w:tc>
        <w:tc>
          <w:tcPr>
            <w:tcW w:w="2375" w:type="dxa"/>
          </w:tcPr>
          <w:p w14:paraId="69FDDFCC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  <w:p w14:paraId="4B7F8E45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</w:tcPr>
          <w:p w14:paraId="7781BBE3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proofErr w:type="gramStart"/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7CF9" w14:paraId="595D556F" w14:textId="77777777" w:rsidTr="00C16BBE">
        <w:tc>
          <w:tcPr>
            <w:tcW w:w="675" w:type="dxa"/>
          </w:tcPr>
          <w:p w14:paraId="173C332E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14:paraId="7B843031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адресной социальной помощи (соблюдение требований законодательства и наличие необходимых документов) </w:t>
            </w:r>
          </w:p>
        </w:tc>
        <w:tc>
          <w:tcPr>
            <w:tcW w:w="2375" w:type="dxa"/>
          </w:tcPr>
          <w:p w14:paraId="1939C8C1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2024</w:t>
            </w:r>
          </w:p>
        </w:tc>
        <w:tc>
          <w:tcPr>
            <w:tcW w:w="2366" w:type="dxa"/>
          </w:tcPr>
          <w:p w14:paraId="58D75ED1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Буйко Н.В. </w:t>
            </w:r>
          </w:p>
        </w:tc>
      </w:tr>
      <w:tr w:rsidR="00D37CF9" w14:paraId="302439A8" w14:textId="77777777" w:rsidTr="00C16BBE">
        <w:tc>
          <w:tcPr>
            <w:tcW w:w="675" w:type="dxa"/>
          </w:tcPr>
          <w:p w14:paraId="6CA37789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14:paraId="562DB868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проверки правильности начисления и выплаты командировочных расходов, заработной платы и отпускных за счет бюджетных средств.  </w:t>
            </w:r>
          </w:p>
        </w:tc>
        <w:tc>
          <w:tcPr>
            <w:tcW w:w="2375" w:type="dxa"/>
          </w:tcPr>
          <w:p w14:paraId="33084E84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 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14:paraId="60B8E489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Недведь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7CF9" w14:paraId="1F63086C" w14:textId="77777777" w:rsidTr="00C16BBE">
        <w:tc>
          <w:tcPr>
            <w:tcW w:w="675" w:type="dxa"/>
          </w:tcPr>
          <w:p w14:paraId="78C4AC5B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</w:tcPr>
          <w:p w14:paraId="2C152675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требований законодательства и локальных нормативных правовых актов, регламентирующих размещение граждан в ОКП </w:t>
            </w:r>
          </w:p>
        </w:tc>
        <w:tc>
          <w:tcPr>
            <w:tcW w:w="2375" w:type="dxa"/>
          </w:tcPr>
          <w:p w14:paraId="427112AC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2024</w:t>
            </w:r>
          </w:p>
        </w:tc>
        <w:tc>
          <w:tcPr>
            <w:tcW w:w="2366" w:type="dxa"/>
          </w:tcPr>
          <w:p w14:paraId="06E624DC" w14:textId="77777777" w:rsidR="00D37CF9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отделениями </w:t>
            </w:r>
          </w:p>
          <w:p w14:paraId="4620AD44" w14:textId="77777777" w:rsidR="00D37CF9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С.Ф.,</w:t>
            </w:r>
          </w:p>
          <w:p w14:paraId="6EA3DD05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Котович М.Е,</w:t>
            </w:r>
          </w:p>
        </w:tc>
      </w:tr>
      <w:tr w:rsidR="00D37CF9" w14:paraId="3D72A54C" w14:textId="77777777" w:rsidTr="00C16BBE">
        <w:tc>
          <w:tcPr>
            <w:tcW w:w="675" w:type="dxa"/>
          </w:tcPr>
          <w:p w14:paraId="3546D799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14:paraId="79C9E38B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 состоянии трудовой и производственной дисциплины, </w:t>
            </w:r>
            <w:r w:rsidRPr="00037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037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соответствием табелей учета рабочего времени записям журналов прихода на работу, ухода с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75" w:type="dxa"/>
          </w:tcPr>
          <w:p w14:paraId="512B38F7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2024 </w:t>
            </w:r>
          </w:p>
        </w:tc>
        <w:tc>
          <w:tcPr>
            <w:tcW w:w="2366" w:type="dxa"/>
          </w:tcPr>
          <w:p w14:paraId="0235441C" w14:textId="77777777" w:rsidR="00D37CF9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кадрам Рудак Т.Л., </w:t>
            </w:r>
          </w:p>
          <w:p w14:paraId="50829A9F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Януш И.В.</w:t>
            </w:r>
          </w:p>
        </w:tc>
      </w:tr>
      <w:tr w:rsidR="00D37CF9" w14:paraId="7398F1BE" w14:textId="77777777" w:rsidTr="00C16BBE">
        <w:tc>
          <w:tcPr>
            <w:tcW w:w="675" w:type="dxa"/>
          </w:tcPr>
          <w:p w14:paraId="723C35CA" w14:textId="77777777" w:rsidR="00D37CF9" w:rsidRPr="0062476F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14:paraId="0AE876C7" w14:textId="77777777" w:rsidR="00D37CF9" w:rsidRPr="0062476F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заседаний комиссии по противодействию коррупции </w:t>
            </w:r>
          </w:p>
        </w:tc>
        <w:tc>
          <w:tcPr>
            <w:tcW w:w="2375" w:type="dxa"/>
            <w:vAlign w:val="center"/>
          </w:tcPr>
          <w:p w14:paraId="13217574" w14:textId="77777777" w:rsidR="00D37CF9" w:rsidRPr="0062476F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одного раза в полугодие </w:t>
            </w:r>
          </w:p>
        </w:tc>
        <w:tc>
          <w:tcPr>
            <w:tcW w:w="2366" w:type="dxa"/>
          </w:tcPr>
          <w:p w14:paraId="05A3AFB9" w14:textId="77777777" w:rsidR="00D37CF9" w:rsidRPr="0062476F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  </w:t>
            </w:r>
            <w:r w:rsidRPr="0062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7CF9" w14:paraId="5B6A916B" w14:textId="77777777" w:rsidTr="00C16BBE">
        <w:tc>
          <w:tcPr>
            <w:tcW w:w="675" w:type="dxa"/>
          </w:tcPr>
          <w:p w14:paraId="4D7F064D" w14:textId="77777777" w:rsidR="00D37CF9" w:rsidRPr="006966B6" w:rsidRDefault="00D37CF9" w:rsidP="00D37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14:paraId="1D21909E" w14:textId="77777777" w:rsidR="00D37CF9" w:rsidRPr="006966B6" w:rsidRDefault="00D37CF9" w:rsidP="00D37CF9">
            <w:pPr>
              <w:spacing w:after="0" w:line="240" w:lineRule="auto"/>
              <w:ind w:left="57" w:right="13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работы комиссии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75" w:type="dxa"/>
          </w:tcPr>
          <w:p w14:paraId="2BB5AC4E" w14:textId="77777777" w:rsidR="00D37CF9" w:rsidRPr="006966B6" w:rsidRDefault="00D37CF9" w:rsidP="00D37CF9">
            <w:pPr>
              <w:spacing w:after="0" w:line="240" w:lineRule="auto"/>
              <w:ind w:left="126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2024</w:t>
            </w:r>
          </w:p>
        </w:tc>
        <w:tc>
          <w:tcPr>
            <w:tcW w:w="2366" w:type="dxa"/>
          </w:tcPr>
          <w:p w14:paraId="739FFAEF" w14:textId="77777777" w:rsidR="00D37CF9" w:rsidRPr="006966B6" w:rsidRDefault="00D37CF9" w:rsidP="00D37CF9">
            <w:pPr>
              <w:spacing w:after="0" w:line="240" w:lineRule="auto"/>
              <w:ind w:left="131" w:righ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</w:tbl>
    <w:p w14:paraId="399E98C9" w14:textId="77777777" w:rsidR="00F12C76" w:rsidRDefault="00F12C76" w:rsidP="00D37CF9">
      <w:pPr>
        <w:spacing w:after="0" w:line="240" w:lineRule="auto"/>
        <w:ind w:firstLine="709"/>
        <w:jc w:val="both"/>
      </w:pPr>
    </w:p>
    <w:sectPr w:rsidR="00F12C76" w:rsidSect="00C245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F9"/>
    <w:rsid w:val="006C0B77"/>
    <w:rsid w:val="008242FF"/>
    <w:rsid w:val="00870751"/>
    <w:rsid w:val="00922C48"/>
    <w:rsid w:val="00B915B7"/>
    <w:rsid w:val="00C24515"/>
    <w:rsid w:val="00D37C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C43C"/>
  <w15:chartTrackingRefBased/>
  <w15:docId w15:val="{FCD8F5DE-49CC-4A51-B667-531FA6C3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2024-01-18T13:46:00Z</dcterms:created>
  <dcterms:modified xsi:type="dcterms:W3CDTF">2024-01-18T13:47:00Z</dcterms:modified>
</cp:coreProperties>
</file>