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08" w:rsidRPr="008C1E08" w:rsidRDefault="008C1E08" w:rsidP="008C1E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0" w:name="_GoBack"/>
      <w:bookmarkEnd w:id="0"/>
      <w:r w:rsidRPr="008C1E08">
        <w:rPr>
          <w:rFonts w:ascii="Times New Roman" w:hAnsi="Times New Roman" w:cs="Times New Roman"/>
          <w:b/>
          <w:sz w:val="30"/>
          <w:szCs w:val="30"/>
          <w:u w:val="single"/>
        </w:rPr>
        <w:t xml:space="preserve">ИНФОРМАЦИЯ </w:t>
      </w:r>
    </w:p>
    <w:p w:rsidR="008C1E08" w:rsidRPr="008C1E08" w:rsidRDefault="008C1E08" w:rsidP="008C1E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C1E08">
        <w:rPr>
          <w:rFonts w:ascii="Times New Roman" w:hAnsi="Times New Roman" w:cs="Times New Roman"/>
          <w:b/>
          <w:sz w:val="30"/>
          <w:szCs w:val="30"/>
          <w:u w:val="single"/>
        </w:rPr>
        <w:t>ГИМС ВИТЕБСКОЙ ОБЛАСТИ ПО ИТОГАМ 202</w:t>
      </w:r>
      <w:r w:rsidR="00B72597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Pr="008C1E08"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ГОДА</w:t>
      </w:r>
    </w:p>
    <w:p w:rsidR="008C1E08" w:rsidRDefault="008C1E08" w:rsidP="008C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64FD" w:rsidRDefault="00D164FD" w:rsidP="004E4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Витебской области насчитывается 36623 маломерных судов, подлежащих регистрации и зарегистрированных в Государственной инспекции по маломерным судам. Кроме того, огромное количество маломерных судов эксплуатируется, которые не подлежат регистрации (гребные с грузоподъемностью до 225 кг), либо подлежат регистрации, но не зарегистрированы в установленном порядке.</w:t>
      </w:r>
    </w:p>
    <w:p w:rsidR="004E4894" w:rsidRDefault="004E4894" w:rsidP="004E4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Pr="004E4894">
        <w:rPr>
          <w:rFonts w:ascii="Times New Roman" w:hAnsi="Times New Roman" w:cs="Times New Roman"/>
          <w:sz w:val="30"/>
          <w:szCs w:val="30"/>
        </w:rPr>
        <w:t xml:space="preserve"> последние </w:t>
      </w:r>
      <w:r w:rsidR="00FA28B7">
        <w:rPr>
          <w:rFonts w:ascii="Times New Roman" w:hAnsi="Times New Roman" w:cs="Times New Roman"/>
          <w:sz w:val="30"/>
          <w:szCs w:val="30"/>
        </w:rPr>
        <w:t>6</w:t>
      </w:r>
      <w:r w:rsidRPr="004E4894">
        <w:rPr>
          <w:rFonts w:ascii="Times New Roman" w:hAnsi="Times New Roman" w:cs="Times New Roman"/>
          <w:sz w:val="30"/>
          <w:szCs w:val="30"/>
        </w:rPr>
        <w:t xml:space="preserve"> лет статистика гибели людей при использовании маломерных судов на территории Витебской области довольно неблагоп</w:t>
      </w:r>
      <w:r w:rsidR="002B3D59">
        <w:rPr>
          <w:rFonts w:ascii="Times New Roman" w:hAnsi="Times New Roman" w:cs="Times New Roman"/>
          <w:sz w:val="30"/>
          <w:szCs w:val="30"/>
        </w:rPr>
        <w:t>олучная</w:t>
      </w:r>
      <w:r w:rsidRPr="004E4894">
        <w:rPr>
          <w:rFonts w:ascii="Times New Roman" w:hAnsi="Times New Roman" w:cs="Times New Roman"/>
          <w:sz w:val="30"/>
          <w:szCs w:val="30"/>
        </w:rPr>
        <w:t xml:space="preserve"> – погибло 37 человек. При этом, наиболее неблагоприятная ситуация наблюдается </w:t>
      </w:r>
      <w:proofErr w:type="gramStart"/>
      <w:r w:rsidRPr="004E4894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E489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E4894">
        <w:rPr>
          <w:rFonts w:ascii="Times New Roman" w:hAnsi="Times New Roman" w:cs="Times New Roman"/>
          <w:sz w:val="30"/>
          <w:szCs w:val="30"/>
        </w:rPr>
        <w:t>Верхнедвинском</w:t>
      </w:r>
      <w:proofErr w:type="gramEnd"/>
      <w:r w:rsidRPr="004E4894">
        <w:rPr>
          <w:rFonts w:ascii="Times New Roman" w:hAnsi="Times New Roman" w:cs="Times New Roman"/>
          <w:sz w:val="30"/>
          <w:szCs w:val="30"/>
        </w:rPr>
        <w:t xml:space="preserve"> районе, где за </w:t>
      </w:r>
      <w:r w:rsidR="00D164FD">
        <w:rPr>
          <w:rFonts w:ascii="Times New Roman" w:hAnsi="Times New Roman" w:cs="Times New Roman"/>
          <w:sz w:val="30"/>
          <w:szCs w:val="30"/>
        </w:rPr>
        <w:t>указанный период</w:t>
      </w:r>
      <w:r w:rsidRPr="004E4894">
        <w:rPr>
          <w:rFonts w:ascii="Times New Roman" w:hAnsi="Times New Roman" w:cs="Times New Roman"/>
          <w:sz w:val="30"/>
          <w:szCs w:val="30"/>
        </w:rPr>
        <w:t xml:space="preserve"> погибли 7 человек при использовании маломерных судов, а также в </w:t>
      </w:r>
      <w:proofErr w:type="spellStart"/>
      <w:r w:rsidRPr="004E4894">
        <w:rPr>
          <w:rFonts w:ascii="Times New Roman" w:hAnsi="Times New Roman" w:cs="Times New Roman"/>
          <w:sz w:val="30"/>
          <w:szCs w:val="30"/>
        </w:rPr>
        <w:t>Ушачском</w:t>
      </w:r>
      <w:proofErr w:type="spellEnd"/>
      <w:r w:rsidRPr="004E4894">
        <w:rPr>
          <w:rFonts w:ascii="Times New Roman" w:hAnsi="Times New Roman" w:cs="Times New Roman"/>
          <w:sz w:val="30"/>
          <w:szCs w:val="30"/>
        </w:rPr>
        <w:t xml:space="preserve"> районе, где погибло 6 человек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E4894" w:rsidRPr="00CF2339" w:rsidRDefault="004E4894" w:rsidP="004E48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Верхнедвинский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р-н (7 погибших за </w:t>
      </w:r>
      <w:r w:rsidR="00FA28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лет</w:t>
      </w:r>
      <w:r w:rsid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из которых 5 человек погибло на </w:t>
      </w:r>
      <w:proofErr w:type="spellStart"/>
      <w:r w:rsid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оз</w:t>
      </w:r>
      <w:proofErr w:type="gramStart"/>
      <w:r w:rsid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.О</w:t>
      </w:r>
      <w:proofErr w:type="gramEnd"/>
      <w:r w:rsid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свейское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);</w:t>
      </w:r>
    </w:p>
    <w:p w:rsidR="004E4894" w:rsidRPr="00CF2339" w:rsidRDefault="004E4894" w:rsidP="004E48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Ушачский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р-н (6 погибших за </w:t>
      </w:r>
      <w:r w:rsidR="00FA28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лет);</w:t>
      </w:r>
    </w:p>
    <w:p w:rsidR="004E4894" w:rsidRPr="00CF2339" w:rsidRDefault="004E4894" w:rsidP="004E48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Полоцкий</w:t>
      </w:r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Чашникский</w:t>
      </w:r>
      <w:proofErr w:type="spellEnd"/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р-н</w:t>
      </w:r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</w:t>
      </w:r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 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4 погибших </w:t>
      </w:r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за </w:t>
      </w:r>
      <w:r w:rsidR="00FA28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</w:t>
      </w:r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последних лет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);</w:t>
      </w:r>
    </w:p>
    <w:p w:rsidR="004E4894" w:rsidRPr="00CF2339" w:rsidRDefault="004E4894" w:rsidP="004E48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Россонский</w:t>
      </w:r>
      <w:proofErr w:type="spellEnd"/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Городокский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р-ны 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</w:t>
      </w:r>
      <w:r w:rsidR="005A7F4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 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3 погибших за </w:t>
      </w:r>
      <w:r w:rsidR="00FA28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лет);</w:t>
      </w:r>
    </w:p>
    <w:p w:rsidR="005A7F44" w:rsidRPr="00CF2339" w:rsidRDefault="005A7F44" w:rsidP="004E48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Браславский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Витебский и Оршанский р-ны</w:t>
      </w:r>
      <w:r w:rsidR="004E489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 2</w:t>
      </w:r>
      <w:r w:rsidR="004E489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погибших за </w:t>
      </w:r>
      <w:r w:rsidR="00FA28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</w:t>
      </w:r>
      <w:r w:rsidR="004E4894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лет)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4E4894" w:rsidRPr="00CF2339" w:rsidRDefault="005A7F44" w:rsidP="004E48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spellStart"/>
      <w:proofErr w:type="gram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Бешенковичский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Лепельский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Миорский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Сенненский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Шарковщинский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р-ны (по 1 погибшему за последние </w:t>
      </w:r>
      <w:r w:rsidR="00FA28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лет);</w:t>
      </w:r>
      <w:proofErr w:type="gramEnd"/>
    </w:p>
    <w:p w:rsidR="005A7F44" w:rsidRPr="00CF2339" w:rsidRDefault="005A7F44" w:rsidP="004E48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gram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Докшицком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Дубровенском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CF2339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Глубокском</w:t>
      </w:r>
      <w:proofErr w:type="spellEnd"/>
      <w:r w:rsidR="00CF2339"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Лиозненском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Поставском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Толочинском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Шумилинском</w:t>
      </w:r>
      <w:proofErr w:type="spellEnd"/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р-на гибели людей на маломерных судах за последние </w:t>
      </w:r>
      <w:r w:rsidR="00FA28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прошедших лет не зафиксирован</w:t>
      </w:r>
      <w:r w:rsid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</w:t>
      </w:r>
      <w:r w:rsidRPr="00CF233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proofErr w:type="gramEnd"/>
    </w:p>
    <w:p w:rsidR="002B3D59" w:rsidRDefault="002B3D59" w:rsidP="008C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на территории Витебской области зафиксировано 2 аварийных случая с использованием маломерных судов с гибелью людей на них – 23.06.2025г.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оз</w:t>
      </w:r>
      <w:proofErr w:type="gramStart"/>
      <w:r>
        <w:rPr>
          <w:rFonts w:ascii="Times New Roman" w:hAnsi="Times New Roman" w:cs="Times New Roman"/>
          <w:sz w:val="30"/>
          <w:szCs w:val="30"/>
        </w:rPr>
        <w:t>.П</w:t>
      </w:r>
      <w:proofErr w:type="gramEnd"/>
      <w:r>
        <w:rPr>
          <w:rFonts w:ascii="Times New Roman" w:hAnsi="Times New Roman" w:cs="Times New Roman"/>
          <w:sz w:val="30"/>
          <w:szCs w:val="30"/>
        </w:rPr>
        <w:t>олозерье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Ушачском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 при использовании маломерного судна индивидуальной постройки в состоянии алкогольного опьянения погиб гражданин 1960 г.р. (пенсионер) и 04.102025г.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р.Западная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Двина в Витебском районе при эксплуатации маломерного судна «Казанка» (подлежит государственной регистрации, но не было зарегистрировано в ГИМС) с подвесным двигателем также в состоянии алкогольного опьянения утонул гражданин 1964 г.р.</w:t>
      </w:r>
    </w:p>
    <w:p w:rsidR="008C1E08" w:rsidRPr="000B33FC" w:rsidRDefault="004E4894" w:rsidP="008C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этом</w:t>
      </w:r>
      <w:proofErr w:type="gramStart"/>
      <w:r w:rsidR="00B05056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B05056">
        <w:rPr>
          <w:rFonts w:ascii="Times New Roman" w:hAnsi="Times New Roman" w:cs="Times New Roman"/>
          <w:sz w:val="30"/>
          <w:szCs w:val="30"/>
        </w:rPr>
        <w:t xml:space="preserve"> </w:t>
      </w:r>
      <w:r w:rsidR="00C00D60">
        <w:rPr>
          <w:rFonts w:ascii="Times New Roman" w:hAnsi="Times New Roman" w:cs="Times New Roman"/>
          <w:sz w:val="30"/>
          <w:szCs w:val="30"/>
        </w:rPr>
        <w:t xml:space="preserve">общими </w:t>
      </w:r>
      <w:r w:rsidR="00B05056">
        <w:rPr>
          <w:rFonts w:ascii="Times New Roman" w:hAnsi="Times New Roman" w:cs="Times New Roman"/>
          <w:sz w:val="30"/>
          <w:szCs w:val="30"/>
        </w:rPr>
        <w:t>п</w:t>
      </w:r>
      <w:r w:rsidR="008C1E08" w:rsidRPr="000B33FC">
        <w:rPr>
          <w:rFonts w:ascii="Times New Roman" w:hAnsi="Times New Roman" w:cs="Times New Roman"/>
          <w:sz w:val="30"/>
          <w:szCs w:val="30"/>
        </w:rPr>
        <w:t xml:space="preserve">ричинами гибели людей </w:t>
      </w:r>
      <w:r w:rsidR="00AC2F71">
        <w:rPr>
          <w:rFonts w:ascii="Times New Roman" w:hAnsi="Times New Roman" w:cs="Times New Roman"/>
          <w:sz w:val="30"/>
          <w:szCs w:val="30"/>
        </w:rPr>
        <w:t>на маломерных судах</w:t>
      </w:r>
      <w:r w:rsidR="008C1E08" w:rsidRPr="000B33FC">
        <w:rPr>
          <w:rFonts w:ascii="Times New Roman" w:hAnsi="Times New Roman" w:cs="Times New Roman"/>
          <w:sz w:val="30"/>
          <w:szCs w:val="30"/>
        </w:rPr>
        <w:t xml:space="preserve"> явл</w:t>
      </w:r>
      <w:r w:rsidR="00AC2F71">
        <w:rPr>
          <w:rFonts w:ascii="Times New Roman" w:hAnsi="Times New Roman" w:cs="Times New Roman"/>
          <w:sz w:val="30"/>
          <w:szCs w:val="30"/>
        </w:rPr>
        <w:t>яются</w:t>
      </w:r>
      <w:r w:rsidR="008C1E08" w:rsidRPr="000B33FC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8C1E08" w:rsidRDefault="008C1E08" w:rsidP="008C1E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F2722">
        <w:rPr>
          <w:rFonts w:ascii="Times New Roman" w:hAnsi="Times New Roman"/>
          <w:sz w:val="30"/>
          <w:szCs w:val="30"/>
        </w:rPr>
        <w:t xml:space="preserve">пренебрежение элементарными мерами безопасности при пользовании маломерными судами в части </w:t>
      </w:r>
      <w:r>
        <w:rPr>
          <w:rFonts w:ascii="Times New Roman" w:hAnsi="Times New Roman"/>
          <w:sz w:val="30"/>
          <w:szCs w:val="30"/>
        </w:rPr>
        <w:t xml:space="preserve">не </w:t>
      </w:r>
      <w:r w:rsidRPr="006F2722">
        <w:rPr>
          <w:rFonts w:ascii="Times New Roman" w:hAnsi="Times New Roman"/>
          <w:sz w:val="30"/>
          <w:szCs w:val="30"/>
        </w:rPr>
        <w:t xml:space="preserve">использования </w:t>
      </w:r>
      <w:r>
        <w:rPr>
          <w:rFonts w:ascii="Times New Roman" w:hAnsi="Times New Roman"/>
          <w:sz w:val="30"/>
          <w:szCs w:val="30"/>
        </w:rPr>
        <w:t xml:space="preserve">погибшими </w:t>
      </w:r>
      <w:r w:rsidRPr="006F2722">
        <w:rPr>
          <w:rFonts w:ascii="Times New Roman" w:hAnsi="Times New Roman"/>
          <w:sz w:val="30"/>
          <w:szCs w:val="30"/>
        </w:rPr>
        <w:t xml:space="preserve">спасательного жилета (согласно </w:t>
      </w:r>
      <w:r w:rsidR="00AC2F71">
        <w:rPr>
          <w:rFonts w:ascii="Times New Roman" w:hAnsi="Times New Roman"/>
          <w:sz w:val="30"/>
          <w:szCs w:val="30"/>
        </w:rPr>
        <w:t xml:space="preserve">абз.1 </w:t>
      </w:r>
      <w:r w:rsidRPr="006F2722">
        <w:rPr>
          <w:rFonts w:ascii="Times New Roman" w:hAnsi="Times New Roman"/>
          <w:sz w:val="30"/>
          <w:szCs w:val="30"/>
        </w:rPr>
        <w:t>п.</w:t>
      </w:r>
      <w:r w:rsidR="00AC2F71">
        <w:rPr>
          <w:rFonts w:ascii="Times New Roman" w:hAnsi="Times New Roman"/>
          <w:sz w:val="30"/>
          <w:szCs w:val="30"/>
        </w:rPr>
        <w:t>7</w:t>
      </w:r>
      <w:r w:rsidRPr="006F2722">
        <w:rPr>
          <w:rFonts w:ascii="Times New Roman" w:hAnsi="Times New Roman"/>
          <w:sz w:val="30"/>
          <w:szCs w:val="30"/>
        </w:rPr>
        <w:t xml:space="preserve"> Правил пользования маломерными судами судоводитель и лица, находящиеся на маломерном судне во время</w:t>
      </w:r>
      <w:r w:rsidR="00AC2F71">
        <w:rPr>
          <w:rFonts w:ascii="Times New Roman" w:hAnsi="Times New Roman"/>
          <w:sz w:val="30"/>
          <w:szCs w:val="30"/>
        </w:rPr>
        <w:t xml:space="preserve"> его</w:t>
      </w:r>
      <w:r w:rsidRPr="006F2722">
        <w:rPr>
          <w:rFonts w:ascii="Times New Roman" w:hAnsi="Times New Roman"/>
          <w:sz w:val="30"/>
          <w:szCs w:val="30"/>
        </w:rPr>
        <w:t xml:space="preserve"> движения, должны быть в </w:t>
      </w:r>
      <w:r w:rsidR="00AC2F71">
        <w:rPr>
          <w:rFonts w:ascii="Times New Roman" w:hAnsi="Times New Roman"/>
          <w:sz w:val="30"/>
          <w:szCs w:val="30"/>
        </w:rPr>
        <w:t xml:space="preserve">надетых и </w:t>
      </w:r>
      <w:r w:rsidRPr="006F2722">
        <w:rPr>
          <w:rFonts w:ascii="Times New Roman" w:hAnsi="Times New Roman"/>
          <w:sz w:val="30"/>
          <w:szCs w:val="30"/>
        </w:rPr>
        <w:t>за</w:t>
      </w:r>
      <w:r>
        <w:rPr>
          <w:rFonts w:ascii="Times New Roman" w:hAnsi="Times New Roman"/>
          <w:sz w:val="30"/>
          <w:szCs w:val="30"/>
        </w:rPr>
        <w:t>стегнутых спасательных жилетах)</w:t>
      </w:r>
      <w:r w:rsidR="00CF2339">
        <w:rPr>
          <w:rFonts w:ascii="Times New Roman" w:hAnsi="Times New Roman"/>
          <w:sz w:val="30"/>
          <w:szCs w:val="30"/>
        </w:rPr>
        <w:t xml:space="preserve"> – в 100% случаев</w:t>
      </w:r>
      <w:r>
        <w:rPr>
          <w:rFonts w:ascii="Times New Roman" w:hAnsi="Times New Roman"/>
          <w:sz w:val="30"/>
          <w:szCs w:val="30"/>
        </w:rPr>
        <w:t>;</w:t>
      </w:r>
    </w:p>
    <w:p w:rsidR="008C1E08" w:rsidRDefault="008C1E08" w:rsidP="008C1E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использование маломерных судов в состоянии алкогольного опьянения (согласно </w:t>
      </w:r>
      <w:r w:rsidRPr="00B47CDD">
        <w:rPr>
          <w:rFonts w:ascii="Times New Roman" w:hAnsi="Times New Roman"/>
          <w:sz w:val="30"/>
          <w:szCs w:val="30"/>
        </w:rPr>
        <w:t>абз.4 п.1</w:t>
      </w:r>
      <w:r w:rsidR="00AC2F71">
        <w:rPr>
          <w:rFonts w:ascii="Times New Roman" w:hAnsi="Times New Roman"/>
          <w:sz w:val="30"/>
          <w:szCs w:val="30"/>
        </w:rPr>
        <w:t>4</w:t>
      </w:r>
      <w:r w:rsidRPr="00B47CDD">
        <w:rPr>
          <w:rFonts w:ascii="Times New Roman" w:hAnsi="Times New Roman"/>
          <w:sz w:val="30"/>
          <w:szCs w:val="30"/>
        </w:rPr>
        <w:t xml:space="preserve"> Правил п</w:t>
      </w:r>
      <w:r>
        <w:rPr>
          <w:rFonts w:ascii="Times New Roman" w:hAnsi="Times New Roman"/>
          <w:sz w:val="30"/>
          <w:szCs w:val="30"/>
        </w:rPr>
        <w:t>ользования маломерными судами с</w:t>
      </w:r>
      <w:r w:rsidRPr="00B47CDD">
        <w:rPr>
          <w:rFonts w:ascii="Times New Roman" w:hAnsi="Times New Roman"/>
          <w:sz w:val="30"/>
          <w:szCs w:val="30"/>
        </w:rPr>
        <w:t xml:space="preserve">удоводителю запрещается управлять маломерным судном в состоянии алкогольного </w:t>
      </w:r>
      <w:r w:rsidR="00AC2F71">
        <w:rPr>
          <w:rFonts w:ascii="Times New Roman" w:hAnsi="Times New Roman"/>
          <w:sz w:val="30"/>
          <w:szCs w:val="30"/>
        </w:rPr>
        <w:t xml:space="preserve">(наркотического, психотропного) </w:t>
      </w:r>
      <w:r w:rsidRPr="00B47CDD">
        <w:rPr>
          <w:rFonts w:ascii="Times New Roman" w:hAnsi="Times New Roman"/>
          <w:sz w:val="30"/>
          <w:szCs w:val="30"/>
        </w:rPr>
        <w:t>опьянения</w:t>
      </w:r>
      <w:r>
        <w:rPr>
          <w:rFonts w:ascii="Times New Roman" w:hAnsi="Times New Roman"/>
          <w:sz w:val="30"/>
          <w:szCs w:val="30"/>
        </w:rPr>
        <w:t>…)</w:t>
      </w:r>
      <w:r w:rsidR="00CF2339">
        <w:rPr>
          <w:rFonts w:ascii="Times New Roman" w:hAnsi="Times New Roman"/>
          <w:sz w:val="30"/>
          <w:szCs w:val="30"/>
        </w:rPr>
        <w:t xml:space="preserve"> – в 55% случаев</w:t>
      </w:r>
      <w:r>
        <w:rPr>
          <w:rFonts w:ascii="Times New Roman" w:hAnsi="Times New Roman"/>
          <w:sz w:val="30"/>
          <w:szCs w:val="30"/>
        </w:rPr>
        <w:t>;</w:t>
      </w:r>
    </w:p>
    <w:p w:rsidR="00BA601B" w:rsidRDefault="00BA601B" w:rsidP="008C1E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перемещение людей, находящихся на маломерном судне, во время его движения</w:t>
      </w:r>
      <w:r w:rsidR="008C1E08">
        <w:rPr>
          <w:rFonts w:ascii="Times New Roman" w:hAnsi="Times New Roman"/>
          <w:sz w:val="30"/>
          <w:szCs w:val="30"/>
        </w:rPr>
        <w:t xml:space="preserve"> (согласно </w:t>
      </w:r>
      <w:r w:rsidR="008C1E08" w:rsidRPr="00302081">
        <w:rPr>
          <w:rFonts w:ascii="Times New Roman" w:hAnsi="Times New Roman"/>
          <w:sz w:val="30"/>
          <w:szCs w:val="30"/>
        </w:rPr>
        <w:t>абз.</w:t>
      </w:r>
      <w:r w:rsidR="00AC2F71">
        <w:rPr>
          <w:rFonts w:ascii="Times New Roman" w:hAnsi="Times New Roman"/>
          <w:sz w:val="30"/>
          <w:szCs w:val="30"/>
        </w:rPr>
        <w:t>4</w:t>
      </w:r>
      <w:r w:rsidR="008C1E08" w:rsidRPr="00302081">
        <w:rPr>
          <w:rFonts w:ascii="Times New Roman" w:hAnsi="Times New Roman"/>
          <w:sz w:val="30"/>
          <w:szCs w:val="30"/>
        </w:rPr>
        <w:t xml:space="preserve"> п.1</w:t>
      </w:r>
      <w:r w:rsidR="00AC2F71">
        <w:rPr>
          <w:rFonts w:ascii="Times New Roman" w:hAnsi="Times New Roman"/>
          <w:sz w:val="30"/>
          <w:szCs w:val="30"/>
        </w:rPr>
        <w:t>7</w:t>
      </w:r>
      <w:r w:rsidR="008C1E08" w:rsidRPr="00302081">
        <w:rPr>
          <w:rFonts w:ascii="Times New Roman" w:hAnsi="Times New Roman"/>
          <w:sz w:val="30"/>
          <w:szCs w:val="30"/>
        </w:rPr>
        <w:t xml:space="preserve"> Правил </w:t>
      </w:r>
      <w:r w:rsidR="008C1E08">
        <w:rPr>
          <w:rFonts w:ascii="Times New Roman" w:hAnsi="Times New Roman"/>
          <w:sz w:val="30"/>
          <w:szCs w:val="30"/>
        </w:rPr>
        <w:t xml:space="preserve">пользования маломерными судами </w:t>
      </w:r>
      <w:r w:rsidR="008C1E08" w:rsidRPr="00302081">
        <w:rPr>
          <w:rFonts w:ascii="Times New Roman" w:hAnsi="Times New Roman"/>
          <w:sz w:val="30"/>
          <w:szCs w:val="30"/>
        </w:rPr>
        <w:t xml:space="preserve">запрещается: </w:t>
      </w:r>
      <w:r>
        <w:rPr>
          <w:rFonts w:ascii="Times New Roman" w:hAnsi="Times New Roman"/>
          <w:sz w:val="30"/>
          <w:szCs w:val="30"/>
        </w:rPr>
        <w:t>перемещение людей по беспалубному маломерному судну во время его движения</w:t>
      </w:r>
      <w:r w:rsidR="008C1E08" w:rsidRPr="00302081">
        <w:rPr>
          <w:rFonts w:ascii="Times New Roman" w:hAnsi="Times New Roman"/>
          <w:sz w:val="30"/>
          <w:szCs w:val="30"/>
        </w:rPr>
        <w:t>)</w:t>
      </w:r>
      <w:r w:rsidR="00CF2339">
        <w:rPr>
          <w:rFonts w:ascii="Times New Roman" w:hAnsi="Times New Roman"/>
          <w:sz w:val="30"/>
          <w:szCs w:val="30"/>
        </w:rPr>
        <w:t xml:space="preserve"> – в 33% случаев</w:t>
      </w:r>
      <w:r>
        <w:rPr>
          <w:rFonts w:ascii="Times New Roman" w:hAnsi="Times New Roman"/>
          <w:sz w:val="30"/>
          <w:szCs w:val="30"/>
        </w:rPr>
        <w:t>;</w:t>
      </w:r>
    </w:p>
    <w:p w:rsidR="00BA601B" w:rsidRDefault="00BA601B" w:rsidP="008C1E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эксплуатация маломерных судов с подвесными двигателями, не прошедших государственную регистрацию и техническое освидетельствование (согласно абз.3 п.1</w:t>
      </w:r>
      <w:r w:rsidR="00AC2F71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</w:rPr>
        <w:t xml:space="preserve"> Правил пользования маломерными судами </w:t>
      </w:r>
      <w:r w:rsidR="00232D1E">
        <w:rPr>
          <w:rFonts w:ascii="Times New Roman" w:hAnsi="Times New Roman"/>
          <w:sz w:val="30"/>
          <w:szCs w:val="30"/>
        </w:rPr>
        <w:t>запрещается</w:t>
      </w:r>
      <w:r>
        <w:rPr>
          <w:rFonts w:ascii="Times New Roman" w:hAnsi="Times New Roman"/>
          <w:sz w:val="30"/>
          <w:szCs w:val="30"/>
        </w:rPr>
        <w:t xml:space="preserve"> эксплуатация маломерного судна в случае, если оно в установленном порядке не прошло государственную регистрацию и классификацию</w:t>
      </w:r>
      <w:r w:rsidR="00232D1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 техническое</w:t>
      </w:r>
      <w:r w:rsidR="00232D1E">
        <w:rPr>
          <w:rFonts w:ascii="Times New Roman" w:hAnsi="Times New Roman"/>
          <w:sz w:val="30"/>
          <w:szCs w:val="30"/>
        </w:rPr>
        <w:t xml:space="preserve"> освидетельствование)</w:t>
      </w:r>
      <w:r w:rsidR="00D164FD">
        <w:rPr>
          <w:rFonts w:ascii="Times New Roman" w:hAnsi="Times New Roman"/>
          <w:sz w:val="30"/>
          <w:szCs w:val="30"/>
        </w:rPr>
        <w:t xml:space="preserve"> – 38% от общего числа</w:t>
      </w:r>
      <w:r w:rsidR="00232D1E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8C1E08" w:rsidRDefault="00BA601B" w:rsidP="008C1E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эксплуатация маломерного судна в условиях ограниченной видимости или в сложных погодных условиях (согласно абз.1</w:t>
      </w:r>
      <w:r w:rsidR="00AC2F7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 п.1</w:t>
      </w:r>
      <w:r w:rsidR="00AC2F7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 Правил пользования маломерными судами запрещается осуществлять движение судна в тумане или других неблагоприятных метеорологических условиях)</w:t>
      </w:r>
      <w:r w:rsidR="00CF2339">
        <w:rPr>
          <w:rFonts w:ascii="Times New Roman" w:hAnsi="Times New Roman"/>
          <w:sz w:val="30"/>
          <w:szCs w:val="30"/>
        </w:rPr>
        <w:t xml:space="preserve"> – в 11% случаев</w:t>
      </w:r>
      <w:r w:rsidR="008C1E08">
        <w:rPr>
          <w:rFonts w:ascii="Times New Roman" w:hAnsi="Times New Roman"/>
          <w:sz w:val="30"/>
          <w:szCs w:val="30"/>
        </w:rPr>
        <w:t>.</w:t>
      </w:r>
    </w:p>
    <w:p w:rsidR="00232D1E" w:rsidRPr="00232D1E" w:rsidRDefault="00232D1E" w:rsidP="00232D1E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2D1E">
        <w:rPr>
          <w:rFonts w:ascii="Times New Roman" w:hAnsi="Times New Roman" w:cs="Times New Roman"/>
          <w:sz w:val="30"/>
          <w:szCs w:val="30"/>
        </w:rPr>
        <w:t xml:space="preserve">В </w:t>
      </w:r>
      <w:r w:rsidR="00B05056">
        <w:rPr>
          <w:rFonts w:ascii="Times New Roman" w:hAnsi="Times New Roman" w:cs="Times New Roman"/>
          <w:sz w:val="30"/>
          <w:szCs w:val="30"/>
        </w:rPr>
        <w:t>50%</w:t>
      </w:r>
      <w:r w:rsidRPr="00232D1E">
        <w:rPr>
          <w:rFonts w:ascii="Times New Roman" w:hAnsi="Times New Roman" w:cs="Times New Roman"/>
          <w:sz w:val="30"/>
          <w:szCs w:val="30"/>
        </w:rPr>
        <w:t xml:space="preserve"> случаев гибель </w:t>
      </w:r>
      <w:r>
        <w:rPr>
          <w:rFonts w:ascii="Times New Roman" w:hAnsi="Times New Roman" w:cs="Times New Roman"/>
          <w:sz w:val="30"/>
          <w:szCs w:val="30"/>
        </w:rPr>
        <w:t xml:space="preserve">была </w:t>
      </w:r>
      <w:r w:rsidRPr="00232D1E">
        <w:rPr>
          <w:rFonts w:ascii="Times New Roman" w:hAnsi="Times New Roman" w:cs="Times New Roman"/>
          <w:sz w:val="30"/>
          <w:szCs w:val="30"/>
        </w:rPr>
        <w:t>зарегистрирована с гребного судна</w:t>
      </w:r>
      <w:r w:rsidR="00C43427">
        <w:rPr>
          <w:rFonts w:ascii="Times New Roman" w:hAnsi="Times New Roman" w:cs="Times New Roman"/>
          <w:sz w:val="30"/>
          <w:szCs w:val="30"/>
        </w:rPr>
        <w:t xml:space="preserve"> (в </w:t>
      </w:r>
      <w:proofErr w:type="spellStart"/>
      <w:r w:rsidR="00C43427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="00C43427">
        <w:rPr>
          <w:rFonts w:ascii="Times New Roman" w:hAnsi="Times New Roman" w:cs="Times New Roman"/>
          <w:sz w:val="30"/>
          <w:szCs w:val="30"/>
        </w:rPr>
        <w:t>. индивидуальной постройки)</w:t>
      </w:r>
      <w:r w:rsidRPr="00232D1E">
        <w:rPr>
          <w:rFonts w:ascii="Times New Roman" w:hAnsi="Times New Roman" w:cs="Times New Roman"/>
          <w:sz w:val="30"/>
          <w:szCs w:val="30"/>
        </w:rPr>
        <w:t>, не подлежащего регистрации</w:t>
      </w:r>
      <w:r w:rsidR="00B05056">
        <w:rPr>
          <w:rFonts w:ascii="Times New Roman" w:hAnsi="Times New Roman" w:cs="Times New Roman"/>
          <w:sz w:val="30"/>
          <w:szCs w:val="30"/>
        </w:rPr>
        <w:t xml:space="preserve"> в ГИМС</w:t>
      </w:r>
      <w:r w:rsidRPr="00232D1E">
        <w:rPr>
          <w:rFonts w:ascii="Times New Roman" w:hAnsi="Times New Roman" w:cs="Times New Roman"/>
          <w:sz w:val="30"/>
          <w:szCs w:val="30"/>
        </w:rPr>
        <w:t xml:space="preserve">. В </w:t>
      </w:r>
      <w:r w:rsidR="00C43427">
        <w:rPr>
          <w:rFonts w:ascii="Times New Roman" w:hAnsi="Times New Roman" w:cs="Times New Roman"/>
          <w:sz w:val="30"/>
          <w:szCs w:val="30"/>
        </w:rPr>
        <w:t>57</w:t>
      </w:r>
      <w:r w:rsidRPr="00232D1E">
        <w:rPr>
          <w:rFonts w:ascii="Times New Roman" w:hAnsi="Times New Roman" w:cs="Times New Roman"/>
          <w:sz w:val="30"/>
          <w:szCs w:val="30"/>
        </w:rPr>
        <w:t xml:space="preserve"> % случаев гибель людей имела место </w:t>
      </w:r>
      <w:r w:rsidR="00C43427">
        <w:rPr>
          <w:rFonts w:ascii="Times New Roman" w:hAnsi="Times New Roman" w:cs="Times New Roman"/>
          <w:sz w:val="30"/>
          <w:szCs w:val="30"/>
        </w:rPr>
        <w:t>в выходные дни (суббота и воскресенье),</w:t>
      </w:r>
      <w:r w:rsidRPr="00232D1E">
        <w:rPr>
          <w:rFonts w:ascii="Times New Roman" w:hAnsi="Times New Roman" w:cs="Times New Roman"/>
          <w:sz w:val="30"/>
          <w:szCs w:val="30"/>
        </w:rPr>
        <w:t xml:space="preserve"> как правило, на значительном удалении от берега.</w:t>
      </w:r>
      <w:r w:rsidR="00B46D65">
        <w:rPr>
          <w:rFonts w:ascii="Times New Roman" w:hAnsi="Times New Roman" w:cs="Times New Roman"/>
          <w:sz w:val="30"/>
          <w:szCs w:val="30"/>
        </w:rPr>
        <w:t xml:space="preserve"> В </w:t>
      </w:r>
      <w:r w:rsidR="004B7171">
        <w:rPr>
          <w:rFonts w:ascii="Times New Roman" w:hAnsi="Times New Roman" w:cs="Times New Roman"/>
          <w:sz w:val="30"/>
          <w:szCs w:val="30"/>
        </w:rPr>
        <w:t>большинстве случаев</w:t>
      </w:r>
      <w:r w:rsidR="00B46D65">
        <w:rPr>
          <w:rFonts w:ascii="Times New Roman" w:hAnsi="Times New Roman" w:cs="Times New Roman"/>
          <w:sz w:val="30"/>
          <w:szCs w:val="30"/>
        </w:rPr>
        <w:t xml:space="preserve"> гибель людей случилась в холодное время года (поздняя осень, зима).</w:t>
      </w:r>
    </w:p>
    <w:p w:rsidR="00232D1E" w:rsidRPr="00232D1E" w:rsidRDefault="00232D1E" w:rsidP="00232D1E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2D1E">
        <w:rPr>
          <w:rFonts w:ascii="Times New Roman" w:hAnsi="Times New Roman" w:cs="Times New Roman"/>
          <w:sz w:val="30"/>
          <w:szCs w:val="30"/>
        </w:rPr>
        <w:t>Анализируя причины и условия, способствовавшие аварийному случаю с гибелью человека, можно констатировать, что нахождение людей на маломерном судне в застегнутом спасательном жилете максимально повышает их выживаемость при падении в воду.</w:t>
      </w:r>
    </w:p>
    <w:p w:rsidR="004A421D" w:rsidRDefault="00C43427" w:rsidP="004A421D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проведении </w:t>
      </w:r>
      <w:r w:rsidR="00FA28B7" w:rsidRPr="00CF60CF">
        <w:rPr>
          <w:rFonts w:ascii="Times New Roman" w:hAnsi="Times New Roman" w:cs="Times New Roman"/>
          <w:sz w:val="30"/>
          <w:szCs w:val="30"/>
        </w:rPr>
        <w:t xml:space="preserve">работниками ГИМС Витебской области </w:t>
      </w:r>
      <w:r>
        <w:rPr>
          <w:rFonts w:ascii="Times New Roman" w:hAnsi="Times New Roman" w:cs="Times New Roman"/>
          <w:sz w:val="30"/>
          <w:szCs w:val="30"/>
        </w:rPr>
        <w:t>рейдовых мероприятий (</w:t>
      </w:r>
      <w:r w:rsidR="00FA28B7">
        <w:rPr>
          <w:rFonts w:ascii="Times New Roman" w:hAnsi="Times New Roman" w:cs="Times New Roman"/>
          <w:sz w:val="30"/>
          <w:szCs w:val="30"/>
        </w:rPr>
        <w:t xml:space="preserve">в 2025 году </w:t>
      </w:r>
      <w:r>
        <w:rPr>
          <w:rFonts w:ascii="Times New Roman" w:hAnsi="Times New Roman" w:cs="Times New Roman"/>
          <w:sz w:val="30"/>
          <w:szCs w:val="30"/>
        </w:rPr>
        <w:t xml:space="preserve">совершено </w:t>
      </w:r>
      <w:r w:rsidR="004B7171">
        <w:rPr>
          <w:rFonts w:ascii="Times New Roman" w:hAnsi="Times New Roman" w:cs="Times New Roman"/>
          <w:sz w:val="30"/>
          <w:szCs w:val="30"/>
        </w:rPr>
        <w:t>523</w:t>
      </w:r>
      <w:r>
        <w:rPr>
          <w:rFonts w:ascii="Times New Roman" w:hAnsi="Times New Roman" w:cs="Times New Roman"/>
          <w:sz w:val="30"/>
          <w:szCs w:val="30"/>
        </w:rPr>
        <w:t xml:space="preserve"> рейд</w:t>
      </w:r>
      <w:r w:rsidR="004B7171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) по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контролю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безопасностью маломерных судов на водных объектах Витебской области з</w:t>
      </w:r>
      <w:r w:rsidR="004A421D" w:rsidRPr="00CF60CF">
        <w:rPr>
          <w:rFonts w:ascii="Times New Roman" w:hAnsi="Times New Roman" w:cs="Times New Roman"/>
          <w:sz w:val="30"/>
          <w:szCs w:val="30"/>
        </w:rPr>
        <w:t>а нарушения правил пользования маломерными судами в 202</w:t>
      </w:r>
      <w:r w:rsidR="004B7171">
        <w:rPr>
          <w:rFonts w:ascii="Times New Roman" w:hAnsi="Times New Roman" w:cs="Times New Roman"/>
          <w:sz w:val="30"/>
          <w:szCs w:val="30"/>
        </w:rPr>
        <w:t>5</w:t>
      </w:r>
      <w:r w:rsidR="004A421D" w:rsidRPr="00CF60CF">
        <w:rPr>
          <w:rFonts w:ascii="Times New Roman" w:hAnsi="Times New Roman" w:cs="Times New Roman"/>
          <w:sz w:val="30"/>
          <w:szCs w:val="30"/>
        </w:rPr>
        <w:t xml:space="preserve"> году вынесено 8</w:t>
      </w:r>
      <w:r w:rsidR="004B7171">
        <w:rPr>
          <w:rFonts w:ascii="Times New Roman" w:hAnsi="Times New Roman" w:cs="Times New Roman"/>
          <w:sz w:val="30"/>
          <w:szCs w:val="30"/>
        </w:rPr>
        <w:t>85</w:t>
      </w:r>
      <w:r w:rsidR="004A421D" w:rsidRPr="00CF60CF">
        <w:rPr>
          <w:rFonts w:ascii="Times New Roman" w:hAnsi="Times New Roman" w:cs="Times New Roman"/>
          <w:sz w:val="30"/>
          <w:szCs w:val="30"/>
        </w:rPr>
        <w:t xml:space="preserve"> постановлени</w:t>
      </w:r>
      <w:r w:rsidR="004B7171">
        <w:rPr>
          <w:rFonts w:ascii="Times New Roman" w:hAnsi="Times New Roman" w:cs="Times New Roman"/>
          <w:sz w:val="30"/>
          <w:szCs w:val="30"/>
        </w:rPr>
        <w:t>й</w:t>
      </w:r>
      <w:r w:rsidR="004A421D" w:rsidRPr="00CF60CF">
        <w:rPr>
          <w:rFonts w:ascii="Times New Roman" w:hAnsi="Times New Roman" w:cs="Times New Roman"/>
          <w:sz w:val="30"/>
          <w:szCs w:val="30"/>
        </w:rPr>
        <w:t xml:space="preserve"> о привлечении к административной ответственности судоводителей маломерных судов</w:t>
      </w:r>
      <w:r w:rsidR="00CF2339">
        <w:rPr>
          <w:rFonts w:ascii="Times New Roman" w:hAnsi="Times New Roman" w:cs="Times New Roman"/>
          <w:sz w:val="30"/>
          <w:szCs w:val="30"/>
        </w:rPr>
        <w:t xml:space="preserve"> и их пассажиров</w:t>
      </w:r>
      <w:r w:rsidR="004A421D">
        <w:rPr>
          <w:rFonts w:ascii="Times New Roman" w:hAnsi="Times New Roman" w:cs="Times New Roman"/>
          <w:sz w:val="30"/>
          <w:szCs w:val="30"/>
        </w:rPr>
        <w:t>.</w:t>
      </w:r>
    </w:p>
    <w:p w:rsidR="00E40877" w:rsidRPr="00174E3E" w:rsidRDefault="00E40877" w:rsidP="00E40877">
      <w:pPr>
        <w:pStyle w:val="a3"/>
        <w:tabs>
          <w:tab w:val="left" w:pos="567"/>
          <w:tab w:val="left" w:pos="1134"/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174E3E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Основными выявляемыми нарушениями при эксплуатации маломерных судов являются:</w:t>
      </w:r>
    </w:p>
    <w:p w:rsidR="00E40877" w:rsidRPr="00174E3E" w:rsidRDefault="00E40877" w:rsidP="00E4087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74E3E">
        <w:rPr>
          <w:rFonts w:ascii="Times New Roman" w:hAnsi="Times New Roman"/>
          <w:sz w:val="30"/>
          <w:szCs w:val="30"/>
        </w:rPr>
        <w:t>эксплуатация без спасательных жилетов;</w:t>
      </w:r>
    </w:p>
    <w:p w:rsidR="00E40877" w:rsidRPr="00174E3E" w:rsidRDefault="00E40877" w:rsidP="00E4087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74E3E">
        <w:rPr>
          <w:rFonts w:ascii="Times New Roman" w:hAnsi="Times New Roman"/>
          <w:sz w:val="30"/>
          <w:szCs w:val="30"/>
        </w:rPr>
        <w:t>эксплу</w:t>
      </w:r>
      <w:r>
        <w:rPr>
          <w:rFonts w:ascii="Times New Roman" w:hAnsi="Times New Roman"/>
          <w:sz w:val="30"/>
          <w:szCs w:val="30"/>
        </w:rPr>
        <w:t>атация без права</w:t>
      </w:r>
      <w:r w:rsidRPr="00174E3E">
        <w:rPr>
          <w:rFonts w:ascii="Times New Roman" w:hAnsi="Times New Roman"/>
          <w:sz w:val="30"/>
          <w:szCs w:val="30"/>
        </w:rPr>
        <w:t xml:space="preserve"> управления</w:t>
      </w:r>
      <w:r>
        <w:rPr>
          <w:rFonts w:ascii="Times New Roman" w:hAnsi="Times New Roman"/>
          <w:sz w:val="30"/>
          <w:szCs w:val="30"/>
        </w:rPr>
        <w:t xml:space="preserve"> при мощности двигателя более 5 </w:t>
      </w:r>
      <w:proofErr w:type="spellStart"/>
      <w:r>
        <w:rPr>
          <w:rFonts w:ascii="Times New Roman" w:hAnsi="Times New Roman"/>
          <w:sz w:val="30"/>
          <w:szCs w:val="30"/>
        </w:rPr>
        <w:t>л.</w:t>
      </w:r>
      <w:proofErr w:type="gramStart"/>
      <w:r>
        <w:rPr>
          <w:rFonts w:ascii="Times New Roman" w:hAnsi="Times New Roman"/>
          <w:sz w:val="30"/>
          <w:szCs w:val="30"/>
        </w:rPr>
        <w:t>с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>.</w:t>
      </w:r>
      <w:r w:rsidRPr="00174E3E">
        <w:rPr>
          <w:rFonts w:ascii="Times New Roman" w:hAnsi="Times New Roman"/>
          <w:sz w:val="30"/>
          <w:szCs w:val="30"/>
        </w:rPr>
        <w:t>;</w:t>
      </w:r>
    </w:p>
    <w:p w:rsidR="00E40877" w:rsidRPr="00174E3E" w:rsidRDefault="00E40877" w:rsidP="00E4087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74E3E">
        <w:rPr>
          <w:rFonts w:ascii="Times New Roman" w:hAnsi="Times New Roman"/>
          <w:sz w:val="30"/>
          <w:szCs w:val="30"/>
        </w:rPr>
        <w:t>эксплуатация без регистрации судна;</w:t>
      </w:r>
    </w:p>
    <w:p w:rsidR="00E40877" w:rsidRPr="00174E3E" w:rsidRDefault="00E40877" w:rsidP="00E4087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74E3E">
        <w:rPr>
          <w:rFonts w:ascii="Times New Roman" w:hAnsi="Times New Roman"/>
          <w:sz w:val="30"/>
          <w:szCs w:val="30"/>
        </w:rPr>
        <w:t>эксплуатация без пройденного технического освидетельствования;</w:t>
      </w:r>
    </w:p>
    <w:p w:rsidR="00E40877" w:rsidRPr="00174E3E" w:rsidRDefault="00E40877" w:rsidP="00E4087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74E3E">
        <w:rPr>
          <w:rFonts w:ascii="Times New Roman" w:hAnsi="Times New Roman"/>
          <w:sz w:val="30"/>
          <w:szCs w:val="30"/>
        </w:rPr>
        <w:lastRenderedPageBreak/>
        <w:t>эксплуатация без соответствующего оснащения судна;</w:t>
      </w:r>
    </w:p>
    <w:p w:rsidR="00E40877" w:rsidRPr="00174E3E" w:rsidRDefault="00E40877" w:rsidP="00E4087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74E3E">
        <w:rPr>
          <w:rFonts w:ascii="Times New Roman" w:hAnsi="Times New Roman"/>
          <w:sz w:val="30"/>
          <w:szCs w:val="30"/>
        </w:rPr>
        <w:t xml:space="preserve">превышение </w:t>
      </w:r>
      <w:proofErr w:type="spellStart"/>
      <w:r w:rsidRPr="00174E3E">
        <w:rPr>
          <w:rFonts w:ascii="Times New Roman" w:hAnsi="Times New Roman"/>
          <w:sz w:val="30"/>
          <w:szCs w:val="30"/>
        </w:rPr>
        <w:t>пассажировместимости</w:t>
      </w:r>
      <w:proofErr w:type="spellEnd"/>
      <w:r>
        <w:rPr>
          <w:rFonts w:ascii="Times New Roman" w:hAnsi="Times New Roman"/>
          <w:sz w:val="30"/>
          <w:szCs w:val="30"/>
        </w:rPr>
        <w:t xml:space="preserve"> судна</w:t>
      </w:r>
      <w:r w:rsidRPr="00174E3E">
        <w:rPr>
          <w:rFonts w:ascii="Times New Roman" w:hAnsi="Times New Roman"/>
          <w:sz w:val="30"/>
          <w:szCs w:val="30"/>
        </w:rPr>
        <w:t>;</w:t>
      </w:r>
    </w:p>
    <w:p w:rsidR="00E40877" w:rsidRPr="00174E3E" w:rsidRDefault="00E40877" w:rsidP="00E4087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74E3E">
        <w:rPr>
          <w:rFonts w:ascii="Times New Roman" w:hAnsi="Times New Roman"/>
          <w:sz w:val="30"/>
          <w:szCs w:val="30"/>
        </w:rPr>
        <w:t xml:space="preserve">превышение </w:t>
      </w:r>
      <w:r>
        <w:rPr>
          <w:rFonts w:ascii="Times New Roman" w:hAnsi="Times New Roman"/>
          <w:sz w:val="30"/>
          <w:szCs w:val="30"/>
        </w:rPr>
        <w:t xml:space="preserve">допустимой </w:t>
      </w:r>
      <w:r w:rsidRPr="00174E3E">
        <w:rPr>
          <w:rFonts w:ascii="Times New Roman" w:hAnsi="Times New Roman"/>
          <w:sz w:val="30"/>
          <w:szCs w:val="30"/>
        </w:rPr>
        <w:t>мощности подвесного двига</w:t>
      </w:r>
      <w:r>
        <w:rPr>
          <w:rFonts w:ascii="Times New Roman" w:hAnsi="Times New Roman"/>
          <w:sz w:val="30"/>
          <w:szCs w:val="30"/>
        </w:rPr>
        <w:t>теля.</w:t>
      </w:r>
    </w:p>
    <w:p w:rsidR="00232D1E" w:rsidRPr="00242DC4" w:rsidRDefault="00232D1E" w:rsidP="0024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43427" w:rsidRDefault="00C43427" w:rsidP="007424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 xml:space="preserve">ОСНОВНЫЕ ТРЕБОВАНИЯ </w:t>
      </w:r>
      <w:r w:rsidR="00742448" w:rsidRPr="00742448">
        <w:rPr>
          <w:rFonts w:ascii="Times New Roman" w:hAnsi="Times New Roman"/>
          <w:sz w:val="30"/>
          <w:szCs w:val="30"/>
          <w:u w:val="single"/>
        </w:rPr>
        <w:t xml:space="preserve">ДЛЯ </w:t>
      </w:r>
      <w:r>
        <w:rPr>
          <w:rFonts w:ascii="Times New Roman" w:hAnsi="Times New Roman"/>
          <w:sz w:val="30"/>
          <w:szCs w:val="30"/>
          <w:u w:val="single"/>
        </w:rPr>
        <w:t xml:space="preserve">ОБЕСПЕЧЕНИЯ </w:t>
      </w:r>
      <w:r w:rsidR="00742448" w:rsidRPr="00742448">
        <w:rPr>
          <w:rFonts w:ascii="Times New Roman" w:hAnsi="Times New Roman"/>
          <w:sz w:val="30"/>
          <w:szCs w:val="30"/>
          <w:u w:val="single"/>
        </w:rPr>
        <w:t>БЕЗОПАСНОЙ</w:t>
      </w:r>
      <w:r>
        <w:rPr>
          <w:rFonts w:ascii="Times New Roman" w:hAnsi="Times New Roman"/>
          <w:sz w:val="30"/>
          <w:szCs w:val="30"/>
          <w:u w:val="single"/>
        </w:rPr>
        <w:t xml:space="preserve"> ЭКСПЛУАТАЦИИ МАЛОМЕРНОГО СУДНА:</w:t>
      </w:r>
    </w:p>
    <w:p w:rsidR="00742448" w:rsidRPr="00C43427" w:rsidRDefault="00C43427" w:rsidP="007424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C43427">
        <w:rPr>
          <w:rFonts w:ascii="Times New Roman" w:hAnsi="Times New Roman"/>
          <w:sz w:val="30"/>
          <w:szCs w:val="30"/>
        </w:rPr>
        <w:t>удоводителю запрещается: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управлять маломерным судном, не имея права на управление;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управлять моторным маломерным судном, не имея при себе удостоверения на право управления моторным маломерным судном или международного удостоверения на право управления прогулочным судном;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управлять маломерным судном в болезненном или утомленном состоянии, ставящем под угрозу безопасность судоходства, под воздействием лекарственных средств, снижающих внимание и быстроту реакции, а также в состоянии алкогольного опьянения и (или)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управлять маломерным судном с находящимися на нем лицами без застегнутых спасательных жилетов;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управлять маломерным судном с находящимися на буксируемых средствах лицами без застегнутых спасательных жилетов;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эксплуатировать маломерное судно, находящееся в неисправном техническом состоянии и (или) без необходимого комплекта оснащения, с нарушением условий, указанных в судовом билете или руководстве по эксплуатации (паспорте) судна (для маломерных судов, не подлежащих государственной регистрации и классификации);</w:t>
      </w:r>
    </w:p>
    <w:p w:rsid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нарушать нормы грузоподъемности и допустимого количества людей на борту;</w:t>
      </w:r>
    </w:p>
    <w:p w:rsidR="00FA28B7" w:rsidRPr="00FA28B7" w:rsidRDefault="00FA28B7" w:rsidP="00FA28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запрещается </w:t>
      </w:r>
      <w:r w:rsidRPr="00FA28B7">
        <w:rPr>
          <w:rFonts w:ascii="Times New Roman" w:hAnsi="Times New Roman"/>
          <w:sz w:val="30"/>
          <w:szCs w:val="30"/>
        </w:rPr>
        <w:t>перевозка на маломерном судне детей до 7-летнего возраста без сопровождения совершеннолетнего. При этом судоводитель не является сопровождающим;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 xml:space="preserve">использовать на маломерном судне двигатель, превышающий предельно </w:t>
      </w:r>
      <w:proofErr w:type="gramStart"/>
      <w:r w:rsidRPr="007E2285">
        <w:rPr>
          <w:rFonts w:ascii="Times New Roman" w:hAnsi="Times New Roman"/>
          <w:sz w:val="30"/>
          <w:szCs w:val="30"/>
        </w:rPr>
        <w:t>допустимые</w:t>
      </w:r>
      <w:proofErr w:type="gramEnd"/>
      <w:r w:rsidRPr="007E2285">
        <w:rPr>
          <w:rFonts w:ascii="Times New Roman" w:hAnsi="Times New Roman"/>
          <w:sz w:val="30"/>
          <w:szCs w:val="30"/>
        </w:rPr>
        <w:t xml:space="preserve"> мощность и (или) количество, а также устанавливать двигатель на гребных маломерных судах;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выходить в плавание при отсутствии на маломерном судне, подлежащем государственной регистрации и классификации, техническому освидетельствованию, судового билета и сертификата о допуске судна к эксплуатации;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осуществлять движение судна в тумане или других неблагоприятных метеорологических условиях, когда из-за отсутствия видимости невозможно ориентироваться;</w:t>
      </w:r>
    </w:p>
    <w:p w:rsidR="00FA28B7" w:rsidRPr="007E2285" w:rsidRDefault="00FA28B7" w:rsidP="00FA28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запрещается </w:t>
      </w:r>
      <w:r w:rsidRPr="00FA28B7">
        <w:rPr>
          <w:rFonts w:ascii="Times New Roman" w:hAnsi="Times New Roman"/>
          <w:sz w:val="30"/>
          <w:szCs w:val="30"/>
        </w:rPr>
        <w:t>пересадка людей с одного маломерного судна на другое во время движения, раскачивание маломерного судна, купание с беспалубных маломерных судов</w:t>
      </w:r>
      <w:r>
        <w:rPr>
          <w:rFonts w:ascii="Times New Roman" w:hAnsi="Times New Roman"/>
          <w:sz w:val="30"/>
          <w:szCs w:val="30"/>
        </w:rPr>
        <w:t>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буксировать маломерные суда с наличием на них или под бортом людей;</w:t>
      </w:r>
    </w:p>
    <w:p w:rsidR="007E2285" w:rsidRPr="007E2285" w:rsidRDefault="007E2285" w:rsidP="007E22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E2285">
        <w:rPr>
          <w:rFonts w:ascii="Times New Roman" w:hAnsi="Times New Roman"/>
          <w:sz w:val="30"/>
          <w:szCs w:val="30"/>
        </w:rPr>
        <w:t>буксировать маломерным судном буксируемые средства при отсутствии на судне лица, осуществляющего наблюдение за буксируемым средством и находящимися на нем людьми.</w:t>
      </w:r>
    </w:p>
    <w:p w:rsidR="00742448" w:rsidRPr="00242DC4" w:rsidRDefault="00742448" w:rsidP="0024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97D3D" w:rsidRPr="00E97D3D" w:rsidRDefault="00FA28B7" w:rsidP="00E97D3D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заметить, что</w:t>
      </w:r>
      <w:r w:rsidR="0078066E">
        <w:rPr>
          <w:rFonts w:ascii="Times New Roman" w:hAnsi="Times New Roman" w:cs="Times New Roman"/>
          <w:sz w:val="30"/>
          <w:szCs w:val="30"/>
        </w:rPr>
        <w:t xml:space="preserve"> о</w:t>
      </w:r>
      <w:r w:rsidR="00E97D3D" w:rsidRPr="00E97D3D">
        <w:rPr>
          <w:rFonts w:ascii="Times New Roman" w:hAnsi="Times New Roman" w:cs="Times New Roman"/>
          <w:sz w:val="30"/>
          <w:szCs w:val="30"/>
        </w:rPr>
        <w:t>бязательной регистрации и классификации подлежат все маломерные суда (за исключением гребных лодок, байдарок и надувных судов грузоподъемностью менее 225 килограммов). За</w:t>
      </w:r>
      <w:r w:rsidR="007E2285">
        <w:rPr>
          <w:rFonts w:ascii="Times New Roman" w:hAnsi="Times New Roman" w:cs="Times New Roman"/>
          <w:sz w:val="30"/>
          <w:szCs w:val="30"/>
        </w:rPr>
        <w:t>регистрировать маломерное судно</w:t>
      </w:r>
      <w:r w:rsidR="00E97D3D" w:rsidRPr="00E97D3D">
        <w:rPr>
          <w:rFonts w:ascii="Times New Roman" w:hAnsi="Times New Roman" w:cs="Times New Roman"/>
          <w:sz w:val="30"/>
          <w:szCs w:val="30"/>
        </w:rPr>
        <w:t xml:space="preserve"> владелец должен в течение 30 календарных дней со дня покупки маломерного судна или приобретения его на ином законном основании. </w:t>
      </w:r>
    </w:p>
    <w:p w:rsidR="00E97D3D" w:rsidRDefault="00E97D3D" w:rsidP="00E97D3D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7D3D">
        <w:rPr>
          <w:rFonts w:ascii="Times New Roman" w:hAnsi="Times New Roman" w:cs="Times New Roman"/>
          <w:sz w:val="30"/>
          <w:szCs w:val="30"/>
        </w:rPr>
        <w:t>Эксплуатация маломерного судна возможна только по</w:t>
      </w:r>
      <w:r>
        <w:rPr>
          <w:rFonts w:ascii="Times New Roman" w:hAnsi="Times New Roman" w:cs="Times New Roman"/>
          <w:sz w:val="30"/>
          <w:szCs w:val="30"/>
        </w:rPr>
        <w:t xml:space="preserve">сле регистрации в </w:t>
      </w:r>
      <w:r w:rsidR="007E2285">
        <w:rPr>
          <w:rFonts w:ascii="Times New Roman" w:hAnsi="Times New Roman" w:cs="Times New Roman"/>
          <w:sz w:val="30"/>
          <w:szCs w:val="30"/>
        </w:rPr>
        <w:t>ГИМС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7D3D">
        <w:rPr>
          <w:rFonts w:ascii="Times New Roman" w:hAnsi="Times New Roman" w:cs="Times New Roman"/>
          <w:sz w:val="30"/>
          <w:szCs w:val="30"/>
        </w:rPr>
        <w:t xml:space="preserve"> нанесения бортовых номеров и технического освидетельствования, проводимого непосредственно после государственной регистрации или в процессе его эксплуатации.</w:t>
      </w:r>
    </w:p>
    <w:p w:rsidR="00C00D60" w:rsidRDefault="008A6A0D" w:rsidP="008A6A0D">
      <w:pPr>
        <w:pStyle w:val="a3"/>
        <w:tabs>
          <w:tab w:val="left" w:pos="567"/>
          <w:tab w:val="left" w:pos="1134"/>
          <w:tab w:val="left" w:pos="156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ab/>
        <w:t xml:space="preserve">  </w:t>
      </w:r>
    </w:p>
    <w:p w:rsidR="008A6A0D" w:rsidRDefault="00C00D60" w:rsidP="008A6A0D">
      <w:pPr>
        <w:pStyle w:val="a3"/>
        <w:tabs>
          <w:tab w:val="left" w:pos="567"/>
          <w:tab w:val="left" w:pos="1134"/>
          <w:tab w:val="left" w:pos="156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ab/>
        <w:t xml:space="preserve">  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>Р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 xml:space="preserve">ыбалка 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>поздней осенью</w:t>
      </w:r>
      <w:r w:rsidR="00500D05">
        <w:rPr>
          <w:rFonts w:ascii="Times New Roman" w:hAnsi="Times New Roman"/>
          <w:sz w:val="30"/>
          <w:szCs w:val="30"/>
          <w:shd w:val="clear" w:color="auto" w:fill="FFFFFF"/>
        </w:rPr>
        <w:t>, зимой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 xml:space="preserve"> и</w:t>
      </w:r>
      <w:r w:rsidR="00500D05">
        <w:rPr>
          <w:rFonts w:ascii="Times New Roman" w:hAnsi="Times New Roman"/>
          <w:sz w:val="30"/>
          <w:szCs w:val="30"/>
          <w:shd w:val="clear" w:color="auto" w:fill="FFFFFF"/>
        </w:rPr>
        <w:t>ли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 xml:space="preserve"> ранней весной 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 xml:space="preserve">привлекает на водоёмы многих, однако стоит помнить, что в 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>холодный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 xml:space="preserve"> период 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 xml:space="preserve">года 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 xml:space="preserve">вероятность несчастных случаев с </w:t>
      </w:r>
      <w:r w:rsidR="00500D05">
        <w:rPr>
          <w:rFonts w:ascii="Times New Roman" w:hAnsi="Times New Roman"/>
          <w:sz w:val="30"/>
          <w:szCs w:val="30"/>
          <w:shd w:val="clear" w:color="auto" w:fill="FFFFFF"/>
        </w:rPr>
        <w:t>использованием маломерных судов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 xml:space="preserve"> повышается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>! Вода в это время холодная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 xml:space="preserve"> и в случае, если лодка перевернулась, 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 xml:space="preserve"> рыбак 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>оказался в воде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>, намокшая одежда потянет его вниз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 xml:space="preserve"> ко дну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>, сковывая движения. Поэтому спастись бывает довольно трудно</w:t>
      </w:r>
      <w:r w:rsidR="008A6A0D">
        <w:rPr>
          <w:rFonts w:ascii="Times New Roman" w:hAnsi="Times New Roman"/>
          <w:sz w:val="30"/>
          <w:szCs w:val="30"/>
          <w:shd w:val="clear" w:color="auto" w:fill="FFFFFF"/>
        </w:rPr>
        <w:t>, даже находясь в спасательном жилете</w:t>
      </w:r>
      <w:r w:rsidR="008A6A0D" w:rsidRPr="006401F7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</w:p>
    <w:p w:rsidR="004A421D" w:rsidRPr="00242DC4" w:rsidRDefault="008A6A0D" w:rsidP="0024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В целом, отрицательная температура воздуха и холодная вода не дают человеку шансов выжить, если он оказался в ледяной воде. Человек погибает при температуре тела менее 26 градусов (это примерно 30 минут нахождения в холодной воде). В холодное время года, если что-то случится с маломерным судном (перевернулось, потеряло герметичность и т.п.), либо судоводители и их пассажиры выпали за борт, финал будет трагичным.</w:t>
      </w:r>
    </w:p>
    <w:p w:rsidR="00E40877" w:rsidRPr="005E1B2B" w:rsidRDefault="00E40877" w:rsidP="00E40877">
      <w:pPr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E1B2B">
        <w:rPr>
          <w:rFonts w:ascii="Times New Roman" w:hAnsi="Times New Roman" w:cs="Times New Roman"/>
          <w:sz w:val="30"/>
          <w:szCs w:val="30"/>
        </w:rPr>
        <w:t xml:space="preserve">Информация о действующих законодательных актах, контакты территориальных участков ГИМС размещены по электронному адресу: </w:t>
      </w:r>
      <w:hyperlink r:id="rId9" w:history="1">
        <w:r w:rsidRPr="005E1B2B">
          <w:rPr>
            <w:rStyle w:val="a8"/>
            <w:rFonts w:ascii="Times New Roman" w:hAnsi="Times New Roman" w:cs="Times New Roman"/>
            <w:sz w:val="30"/>
            <w:szCs w:val="30"/>
          </w:rPr>
          <w:t>https://gims.mchs.gov.by</w:t>
        </w:r>
      </w:hyperlink>
      <w:r w:rsidRPr="005E1B2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A28B7" w:rsidRDefault="00FA28B7" w:rsidP="004A421D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51AE2" w:rsidRDefault="00E97D3D" w:rsidP="004A421D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7D3D">
        <w:rPr>
          <w:rFonts w:ascii="Times New Roman" w:hAnsi="Times New Roman" w:cs="Times New Roman"/>
          <w:sz w:val="30"/>
          <w:szCs w:val="30"/>
        </w:rPr>
        <w:t xml:space="preserve">Исходя из этого, ГИМС Витебской области призывает граждан соблюдать установленные требования при эксплуатации маломерных судов и максимально обеспечить безопасность их использования. Соблюдая установленные правила безопасности, </w:t>
      </w:r>
      <w:r w:rsidR="00EE3E64">
        <w:rPr>
          <w:rFonts w:ascii="Times New Roman" w:hAnsi="Times New Roman" w:cs="Times New Roman"/>
          <w:sz w:val="30"/>
          <w:szCs w:val="30"/>
        </w:rPr>
        <w:t>каждый</w:t>
      </w:r>
      <w:r w:rsidRPr="00E97D3D">
        <w:rPr>
          <w:rFonts w:ascii="Times New Roman" w:hAnsi="Times New Roman" w:cs="Times New Roman"/>
          <w:sz w:val="30"/>
          <w:szCs w:val="30"/>
        </w:rPr>
        <w:t xml:space="preserve"> гарантируе</w:t>
      </w:r>
      <w:r w:rsidR="00EE3E64">
        <w:rPr>
          <w:rFonts w:ascii="Times New Roman" w:hAnsi="Times New Roman" w:cs="Times New Roman"/>
          <w:sz w:val="30"/>
          <w:szCs w:val="30"/>
        </w:rPr>
        <w:t>т</w:t>
      </w:r>
      <w:r w:rsidRPr="00E97D3D">
        <w:rPr>
          <w:rFonts w:ascii="Times New Roman" w:hAnsi="Times New Roman" w:cs="Times New Roman"/>
          <w:sz w:val="30"/>
          <w:szCs w:val="30"/>
        </w:rPr>
        <w:t xml:space="preserve"> себе и окружающим </w:t>
      </w:r>
      <w:r w:rsidR="00EE3E64">
        <w:rPr>
          <w:rFonts w:ascii="Times New Roman" w:hAnsi="Times New Roman" w:cs="Times New Roman"/>
          <w:sz w:val="30"/>
          <w:szCs w:val="30"/>
        </w:rPr>
        <w:t>его</w:t>
      </w:r>
      <w:r w:rsidRPr="00E97D3D">
        <w:rPr>
          <w:rFonts w:ascii="Times New Roman" w:hAnsi="Times New Roman" w:cs="Times New Roman"/>
          <w:sz w:val="30"/>
          <w:szCs w:val="30"/>
        </w:rPr>
        <w:t xml:space="preserve"> гражданам жизнь. </w:t>
      </w:r>
    </w:p>
    <w:p w:rsidR="00500D05" w:rsidRDefault="00500D05" w:rsidP="004A421D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00D05" w:rsidRPr="00500D05" w:rsidRDefault="00500D05" w:rsidP="00500D05">
      <w:pPr>
        <w:spacing w:after="0" w:line="340" w:lineRule="exact"/>
        <w:jc w:val="both"/>
        <w:rPr>
          <w:i/>
          <w:u w:val="single"/>
        </w:rPr>
      </w:pPr>
      <w:r w:rsidRPr="00500D05">
        <w:rPr>
          <w:rFonts w:ascii="Times New Roman" w:hAnsi="Times New Roman" w:cs="Times New Roman"/>
          <w:i/>
          <w:sz w:val="30"/>
          <w:szCs w:val="30"/>
          <w:u w:val="single"/>
        </w:rPr>
        <w:t>ГИМС ВИТЕБСКОЙ ОБЛАСТИ</w:t>
      </w:r>
    </w:p>
    <w:sectPr w:rsidR="00500D05" w:rsidRPr="00500D05" w:rsidSect="00B46D65">
      <w:footerReference w:type="default" r:id="rId10"/>
      <w:pgSz w:w="11906" w:h="16838"/>
      <w:pgMar w:top="709" w:right="850" w:bottom="567" w:left="1418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B8" w:rsidRDefault="009326B8" w:rsidP="00E97D3D">
      <w:pPr>
        <w:spacing w:after="0" w:line="240" w:lineRule="auto"/>
      </w:pPr>
      <w:r>
        <w:separator/>
      </w:r>
    </w:p>
  </w:endnote>
  <w:endnote w:type="continuationSeparator" w:id="0">
    <w:p w:rsidR="009326B8" w:rsidRDefault="009326B8" w:rsidP="00E9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727715"/>
      <w:docPartObj>
        <w:docPartGallery w:val="Page Numbers (Bottom of Page)"/>
        <w:docPartUnique/>
      </w:docPartObj>
    </w:sdtPr>
    <w:sdtEndPr/>
    <w:sdtContent>
      <w:p w:rsidR="00E97D3D" w:rsidRDefault="00E97D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62A">
          <w:rPr>
            <w:noProof/>
          </w:rPr>
          <w:t>2</w:t>
        </w:r>
        <w:r>
          <w:fldChar w:fldCharType="end"/>
        </w:r>
      </w:p>
    </w:sdtContent>
  </w:sdt>
  <w:p w:rsidR="00E97D3D" w:rsidRDefault="00E97D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B8" w:rsidRDefault="009326B8" w:rsidP="00E97D3D">
      <w:pPr>
        <w:spacing w:after="0" w:line="240" w:lineRule="auto"/>
      </w:pPr>
      <w:r>
        <w:separator/>
      </w:r>
    </w:p>
  </w:footnote>
  <w:footnote w:type="continuationSeparator" w:id="0">
    <w:p w:rsidR="009326B8" w:rsidRDefault="009326B8" w:rsidP="00E9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5AA"/>
    <w:multiLevelType w:val="hybridMultilevel"/>
    <w:tmpl w:val="B7F6CC48"/>
    <w:lvl w:ilvl="0" w:tplc="ED740E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08289B"/>
    <w:multiLevelType w:val="hybridMultilevel"/>
    <w:tmpl w:val="F6DAA5AA"/>
    <w:lvl w:ilvl="0" w:tplc="ED740E7E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27245662"/>
    <w:multiLevelType w:val="hybridMultilevel"/>
    <w:tmpl w:val="80C0D4D0"/>
    <w:lvl w:ilvl="0" w:tplc="7DB62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7A1F10"/>
    <w:multiLevelType w:val="hybridMultilevel"/>
    <w:tmpl w:val="6DA6D450"/>
    <w:lvl w:ilvl="0" w:tplc="42DC7C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3D6A41"/>
    <w:multiLevelType w:val="hybridMultilevel"/>
    <w:tmpl w:val="208C2004"/>
    <w:lvl w:ilvl="0" w:tplc="ED740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684236"/>
    <w:multiLevelType w:val="hybridMultilevel"/>
    <w:tmpl w:val="99085522"/>
    <w:lvl w:ilvl="0" w:tplc="7DB625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08"/>
    <w:rsid w:val="000B678D"/>
    <w:rsid w:val="00114A94"/>
    <w:rsid w:val="0016159A"/>
    <w:rsid w:val="00232D1E"/>
    <w:rsid w:val="00242DC4"/>
    <w:rsid w:val="00250B69"/>
    <w:rsid w:val="002B3D59"/>
    <w:rsid w:val="004A421D"/>
    <w:rsid w:val="004B7171"/>
    <w:rsid w:val="004E4894"/>
    <w:rsid w:val="00500D05"/>
    <w:rsid w:val="0051462A"/>
    <w:rsid w:val="005346A7"/>
    <w:rsid w:val="00551AE2"/>
    <w:rsid w:val="005A7F44"/>
    <w:rsid w:val="00742448"/>
    <w:rsid w:val="0078066E"/>
    <w:rsid w:val="007E2285"/>
    <w:rsid w:val="00883CC5"/>
    <w:rsid w:val="008A6A0D"/>
    <w:rsid w:val="008C1E08"/>
    <w:rsid w:val="009326B8"/>
    <w:rsid w:val="009B1D80"/>
    <w:rsid w:val="00A40497"/>
    <w:rsid w:val="00AC2F71"/>
    <w:rsid w:val="00AC53AA"/>
    <w:rsid w:val="00B05056"/>
    <w:rsid w:val="00B46D65"/>
    <w:rsid w:val="00B5351A"/>
    <w:rsid w:val="00B65125"/>
    <w:rsid w:val="00B72597"/>
    <w:rsid w:val="00BA601B"/>
    <w:rsid w:val="00C00D60"/>
    <w:rsid w:val="00C43427"/>
    <w:rsid w:val="00C936EB"/>
    <w:rsid w:val="00CF2339"/>
    <w:rsid w:val="00D164FD"/>
    <w:rsid w:val="00E275F5"/>
    <w:rsid w:val="00E40877"/>
    <w:rsid w:val="00E97D3D"/>
    <w:rsid w:val="00EC3079"/>
    <w:rsid w:val="00EE3E64"/>
    <w:rsid w:val="00F859A3"/>
    <w:rsid w:val="00FA28B7"/>
    <w:rsid w:val="00F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08"/>
  </w:style>
  <w:style w:type="paragraph" w:styleId="1">
    <w:name w:val="heading 1"/>
    <w:basedOn w:val="a"/>
    <w:link w:val="10"/>
    <w:uiPriority w:val="9"/>
    <w:qFormat/>
    <w:rsid w:val="00A40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0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9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D3D"/>
  </w:style>
  <w:style w:type="paragraph" w:styleId="a6">
    <w:name w:val="footer"/>
    <w:basedOn w:val="a"/>
    <w:link w:val="a7"/>
    <w:uiPriority w:val="99"/>
    <w:unhideWhenUsed/>
    <w:rsid w:val="00E9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D3D"/>
  </w:style>
  <w:style w:type="character" w:customStyle="1" w:styleId="10">
    <w:name w:val="Заголовок 1 Знак"/>
    <w:basedOn w:val="a0"/>
    <w:link w:val="1"/>
    <w:uiPriority w:val="9"/>
    <w:rsid w:val="00A40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rsid w:val="00E408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08"/>
  </w:style>
  <w:style w:type="paragraph" w:styleId="1">
    <w:name w:val="heading 1"/>
    <w:basedOn w:val="a"/>
    <w:link w:val="10"/>
    <w:uiPriority w:val="9"/>
    <w:qFormat/>
    <w:rsid w:val="00A40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0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9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D3D"/>
  </w:style>
  <w:style w:type="paragraph" w:styleId="a6">
    <w:name w:val="footer"/>
    <w:basedOn w:val="a"/>
    <w:link w:val="a7"/>
    <w:uiPriority w:val="99"/>
    <w:unhideWhenUsed/>
    <w:rsid w:val="00E9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D3D"/>
  </w:style>
  <w:style w:type="character" w:customStyle="1" w:styleId="10">
    <w:name w:val="Заголовок 1 Знак"/>
    <w:basedOn w:val="a0"/>
    <w:link w:val="1"/>
    <w:uiPriority w:val="9"/>
    <w:rsid w:val="00A40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rsid w:val="00E40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ims.mchs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2D15-DC35-4274-BB9F-F4B74B2C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Котович Е.Е.</cp:lastModifiedBy>
  <cp:revision>2</cp:revision>
  <cp:lastPrinted>2026-01-15T05:58:00Z</cp:lastPrinted>
  <dcterms:created xsi:type="dcterms:W3CDTF">2026-01-15T11:16:00Z</dcterms:created>
  <dcterms:modified xsi:type="dcterms:W3CDTF">2026-01-15T11:16:00Z</dcterms:modified>
</cp:coreProperties>
</file>