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C19" w:rsidRDefault="00186C19" w:rsidP="00186C19">
      <w:pPr>
        <w:spacing w:line="280" w:lineRule="exact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754EE" w:rsidRDefault="009754EE" w:rsidP="00186C19">
      <w:pPr>
        <w:spacing w:line="280" w:lineRule="exact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754EE" w:rsidRDefault="009754EE" w:rsidP="00186C19">
      <w:pPr>
        <w:spacing w:line="280" w:lineRule="exact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9754EE" w:rsidRDefault="009754EE" w:rsidP="00186C19">
      <w:pPr>
        <w:spacing w:line="280" w:lineRule="exact"/>
        <w:jc w:val="both"/>
        <w:rPr>
          <w:rStyle w:val="markedcontent"/>
          <w:rFonts w:ascii="Times New Roman" w:hAnsi="Times New Roman" w:cs="Times New Roman"/>
          <w:sz w:val="30"/>
          <w:szCs w:val="30"/>
        </w:rPr>
      </w:pPr>
    </w:p>
    <w:p w:rsidR="00C474A9" w:rsidRDefault="00C474A9" w:rsidP="00C474A9">
      <w:pPr>
        <w:pStyle w:val="Bodytext20"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842ED4">
        <w:rPr>
          <w:color w:val="auto"/>
          <w:sz w:val="24"/>
          <w:szCs w:val="24"/>
        </w:rPr>
        <w:t xml:space="preserve">ИЗВЕЩЕНИЕ о наличии оснований для признания жилых домов пустующими, </w:t>
      </w:r>
      <w:r>
        <w:rPr>
          <w:color w:val="auto"/>
          <w:sz w:val="24"/>
          <w:szCs w:val="24"/>
        </w:rPr>
        <w:t xml:space="preserve">и (или) </w:t>
      </w:r>
      <w:r w:rsidRPr="00842ED4">
        <w:rPr>
          <w:color w:val="auto"/>
          <w:sz w:val="24"/>
          <w:szCs w:val="24"/>
        </w:rPr>
        <w:t xml:space="preserve">СВЕДЕНИЯ о поиске правообладателей жилых домов, в соответствии </w:t>
      </w:r>
      <w:r>
        <w:rPr>
          <w:sz w:val="24"/>
          <w:szCs w:val="24"/>
        </w:rPr>
        <w:t xml:space="preserve">с </w:t>
      </w:r>
      <w:r w:rsidRPr="00DA6C98">
        <w:rPr>
          <w:sz w:val="24"/>
          <w:szCs w:val="24"/>
        </w:rPr>
        <w:t>Указ</w:t>
      </w:r>
      <w:r>
        <w:rPr>
          <w:sz w:val="24"/>
          <w:szCs w:val="24"/>
        </w:rPr>
        <w:t>ом</w:t>
      </w:r>
      <w:r w:rsidRPr="00DA6C98">
        <w:rPr>
          <w:sz w:val="24"/>
          <w:szCs w:val="24"/>
        </w:rPr>
        <w:t xml:space="preserve"> Президента Республики Беларусь</w:t>
      </w:r>
      <w:r w:rsidRPr="00DA6C98">
        <w:rPr>
          <w:rStyle w:val="datepr"/>
          <w:sz w:val="24"/>
          <w:szCs w:val="24"/>
        </w:rPr>
        <w:t xml:space="preserve"> </w:t>
      </w:r>
      <w:r w:rsidRPr="00DA6C98">
        <w:rPr>
          <w:rStyle w:val="datepr"/>
          <w:i w:val="0"/>
          <w:sz w:val="24"/>
          <w:szCs w:val="24"/>
        </w:rPr>
        <w:t>от</w:t>
      </w:r>
      <w:r>
        <w:rPr>
          <w:rStyle w:val="datepr"/>
          <w:i w:val="0"/>
          <w:sz w:val="24"/>
          <w:szCs w:val="24"/>
        </w:rPr>
        <w:t> 2</w:t>
      </w:r>
      <w:r w:rsidRPr="00DA6C98">
        <w:rPr>
          <w:rStyle w:val="datepr"/>
          <w:i w:val="0"/>
          <w:sz w:val="24"/>
          <w:szCs w:val="24"/>
        </w:rPr>
        <w:t>4 </w:t>
      </w:r>
      <w:r>
        <w:rPr>
          <w:rStyle w:val="datepr"/>
          <w:i w:val="0"/>
          <w:sz w:val="24"/>
          <w:szCs w:val="24"/>
        </w:rPr>
        <w:t>марта </w:t>
      </w:r>
      <w:r w:rsidRPr="00DA6C98">
        <w:rPr>
          <w:rStyle w:val="datepr"/>
          <w:i w:val="0"/>
          <w:sz w:val="24"/>
          <w:szCs w:val="24"/>
        </w:rPr>
        <w:t>20</w:t>
      </w:r>
      <w:r>
        <w:rPr>
          <w:rStyle w:val="datepr"/>
          <w:i w:val="0"/>
          <w:sz w:val="24"/>
          <w:szCs w:val="24"/>
        </w:rPr>
        <w:t>2</w:t>
      </w:r>
      <w:r w:rsidRPr="00DA6C98">
        <w:rPr>
          <w:rStyle w:val="datepr"/>
          <w:i w:val="0"/>
          <w:sz w:val="24"/>
          <w:szCs w:val="24"/>
        </w:rPr>
        <w:t>1 г.</w:t>
      </w:r>
      <w:r w:rsidRPr="00DA6C98">
        <w:rPr>
          <w:rStyle w:val="number"/>
          <w:i w:val="0"/>
          <w:sz w:val="24"/>
          <w:szCs w:val="24"/>
        </w:rPr>
        <w:t xml:space="preserve"> № </w:t>
      </w:r>
      <w:r>
        <w:rPr>
          <w:rStyle w:val="number"/>
          <w:i w:val="0"/>
          <w:sz w:val="24"/>
          <w:szCs w:val="24"/>
        </w:rPr>
        <w:t>116</w:t>
      </w:r>
      <w:r w:rsidRPr="00DA6C98">
        <w:rPr>
          <w:rStyle w:val="number"/>
          <w:i w:val="0"/>
          <w:sz w:val="24"/>
          <w:szCs w:val="24"/>
        </w:rPr>
        <w:t xml:space="preserve"> </w:t>
      </w:r>
      <w:r w:rsidRPr="005E2C5C">
        <w:rPr>
          <w:rStyle w:val="number"/>
          <w:i w:val="0"/>
          <w:sz w:val="24"/>
          <w:szCs w:val="24"/>
        </w:rPr>
        <w:t>«</w:t>
      </w:r>
      <w:r w:rsidRPr="005E2C5C">
        <w:rPr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</w:t>
      </w:r>
      <w:r w:rsidRPr="005E2C5C">
        <w:rPr>
          <w:sz w:val="24"/>
          <w:szCs w:val="24"/>
        </w:rPr>
        <w:t>»</w:t>
      </w:r>
    </w:p>
    <w:p w:rsidR="00C474A9" w:rsidRPr="005C2A18" w:rsidRDefault="00C474A9" w:rsidP="00C474A9">
      <w:pPr>
        <w:pStyle w:val="Bodytext20"/>
        <w:shd w:val="clear" w:color="auto" w:fill="auto"/>
        <w:spacing w:line="240" w:lineRule="auto"/>
        <w:ind w:right="480"/>
        <w:jc w:val="center"/>
        <w:rPr>
          <w:sz w:val="24"/>
          <w:szCs w:val="24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405"/>
        <w:gridCol w:w="3211"/>
        <w:gridCol w:w="1598"/>
        <w:gridCol w:w="3466"/>
        <w:gridCol w:w="1401"/>
        <w:gridCol w:w="1424"/>
        <w:gridCol w:w="1543"/>
        <w:gridCol w:w="1442"/>
        <w:gridCol w:w="2308"/>
        <w:gridCol w:w="2042"/>
        <w:gridCol w:w="2056"/>
      </w:tblGrid>
      <w:tr w:rsidR="00C474A9" w:rsidRPr="004B0193" w:rsidTr="00124F7A">
        <w:trPr>
          <w:cantSplit/>
          <w:tblHeader/>
        </w:trPr>
        <w:tc>
          <w:tcPr>
            <w:tcW w:w="525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Местонахождение жилого дома</w:t>
            </w:r>
          </w:p>
        </w:tc>
        <w:tc>
          <w:tcPr>
            <w:tcW w:w="701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Лица, которым предположительно жилой дом принадлежит, иные лица, имеющие право владения и пользования этим домом</w:t>
            </w:r>
          </w:p>
        </w:tc>
        <w:tc>
          <w:tcPr>
            <w:tcW w:w="349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не проживания в жилом доме</w:t>
            </w:r>
          </w:p>
        </w:tc>
        <w:tc>
          <w:tcPr>
            <w:tcW w:w="757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Сведения о внесении платы за жилищно-коммунальные услуги, возмещении расходов на электроэнергию, выполнении требований законодательства об обязательном страховании строений</w:t>
            </w:r>
          </w:p>
        </w:tc>
        <w:tc>
          <w:tcPr>
            <w:tcW w:w="306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Размер жилого дома,</w:t>
            </w:r>
          </w:p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его площадь</w:t>
            </w:r>
          </w:p>
        </w:tc>
        <w:tc>
          <w:tcPr>
            <w:tcW w:w="311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ввода в эксплуатацию жилого дома</w:t>
            </w:r>
          </w:p>
        </w:tc>
        <w:tc>
          <w:tcPr>
            <w:tcW w:w="337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 стен</w:t>
            </w:r>
          </w:p>
        </w:tc>
        <w:tc>
          <w:tcPr>
            <w:tcW w:w="315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Этажность,</w:t>
            </w:r>
          </w:p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подземная этажность</w:t>
            </w:r>
          </w:p>
        </w:tc>
        <w:tc>
          <w:tcPr>
            <w:tcW w:w="504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Составные части и принадлежности жилого дома, а также степень их износа</w:t>
            </w:r>
          </w:p>
        </w:tc>
        <w:tc>
          <w:tcPr>
            <w:tcW w:w="446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нахождении жилого дома в аварийном состоянии или угрозе его обвала</w:t>
            </w:r>
          </w:p>
        </w:tc>
        <w:tc>
          <w:tcPr>
            <w:tcW w:w="449" w:type="pct"/>
          </w:tcPr>
          <w:p w:rsidR="00C474A9" w:rsidRPr="004B0193" w:rsidRDefault="00C474A9" w:rsidP="00124F7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земельном участке</w:t>
            </w:r>
          </w:p>
        </w:tc>
      </w:tr>
      <w:tr w:rsidR="00C474A9" w:rsidRPr="004B0193" w:rsidTr="00124F7A">
        <w:trPr>
          <w:cantSplit/>
        </w:trPr>
        <w:tc>
          <w:tcPr>
            <w:tcW w:w="525" w:type="pct"/>
          </w:tcPr>
          <w:p w:rsidR="00C474A9" w:rsidRPr="004B0193" w:rsidRDefault="00C474A9" w:rsidP="00124F7A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4B0193">
              <w:rPr>
                <w:rFonts w:ascii="Times New Roman" w:hAnsi="Times New Roman" w:cs="Times New Roman"/>
                <w:sz w:val="20"/>
                <w:szCs w:val="20"/>
              </w:rPr>
              <w:t xml:space="preserve">г.п. Шарковщина, 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пер</w:t>
            </w:r>
            <w:r w:rsidRPr="004B019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. 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Чапаева</w:t>
            </w:r>
            <w:r w:rsidRPr="004B019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6</w:t>
            </w:r>
          </w:p>
        </w:tc>
        <w:tc>
          <w:tcPr>
            <w:tcW w:w="70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e-BY"/>
              </w:rPr>
              <w:t>Азарёнок Андрей Леонидович</w:t>
            </w:r>
          </w:p>
        </w:tc>
        <w:tc>
          <w:tcPr>
            <w:tcW w:w="3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  <w:r w:rsidRPr="004B01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75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C37251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Плата за ЖКУ не вносится</w:t>
            </w:r>
            <w:r w:rsidRPr="00C76FC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расходы на электроэнергию не возмещаются, требования об обязательном страховании строений не выполняются</w:t>
            </w:r>
          </w:p>
        </w:tc>
        <w:tc>
          <w:tcPr>
            <w:tcW w:w="306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кв.м</w:t>
            </w:r>
          </w:p>
        </w:tc>
        <w:tc>
          <w:tcPr>
            <w:tcW w:w="31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1949</w:t>
            </w:r>
          </w:p>
        </w:tc>
        <w:tc>
          <w:tcPr>
            <w:tcW w:w="33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Бревно, обшит доской</w:t>
            </w:r>
          </w:p>
        </w:tc>
        <w:tc>
          <w:tcPr>
            <w:tcW w:w="315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одноэтажный, нет</w:t>
            </w:r>
          </w:p>
        </w:tc>
        <w:tc>
          <w:tcPr>
            <w:tcW w:w="504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0 %;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дощатые сени 80 %</w:t>
            </w:r>
          </w:p>
        </w:tc>
        <w:tc>
          <w:tcPr>
            <w:tcW w:w="446" w:type="pct"/>
          </w:tcPr>
          <w:p w:rsidR="00C474A9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аварийность и угроза обвала не установлены</w:t>
            </w:r>
          </w:p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Кадастровый номер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225555100001001150</w:t>
            </w:r>
          </w:p>
        </w:tc>
      </w:tr>
      <w:tr w:rsidR="00C474A9" w:rsidRPr="004B0193" w:rsidTr="00124F7A">
        <w:trPr>
          <w:cantSplit/>
        </w:trPr>
        <w:tc>
          <w:tcPr>
            <w:tcW w:w="525" w:type="pct"/>
          </w:tcPr>
          <w:p w:rsidR="00C474A9" w:rsidRPr="004B0193" w:rsidRDefault="00C474A9" w:rsidP="00124F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hAnsi="Times New Roman" w:cs="Times New Roman"/>
                <w:sz w:val="20"/>
                <w:szCs w:val="20"/>
              </w:rPr>
              <w:t>г.п. Шарковщина, ул. Краснодворская, д.49</w:t>
            </w:r>
          </w:p>
        </w:tc>
        <w:tc>
          <w:tcPr>
            <w:tcW w:w="70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Кулешова Ольга Алексеевна, Курилович Елена Николаевна, Петрова Лилия Николаевна, Лабуть Регина Николаевна, </w:t>
            </w:r>
          </w:p>
        </w:tc>
        <w:tc>
          <w:tcPr>
            <w:tcW w:w="3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10 лет</w:t>
            </w:r>
          </w:p>
        </w:tc>
        <w:tc>
          <w:tcPr>
            <w:tcW w:w="75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5C018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Вносится плата </w:t>
            </w:r>
            <w:r w:rsidRPr="004B019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 ЖКУ, расходы на электроэнергию не возмещаются, требования об обязательном страховании строений не выполняются</w:t>
            </w:r>
          </w:p>
        </w:tc>
        <w:tc>
          <w:tcPr>
            <w:tcW w:w="306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6,2х5,4м, </w:t>
            </w:r>
          </w:p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38 кв.м</w:t>
            </w:r>
          </w:p>
        </w:tc>
        <w:tc>
          <w:tcPr>
            <w:tcW w:w="311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1953</w:t>
            </w:r>
          </w:p>
        </w:tc>
        <w:tc>
          <w:tcPr>
            <w:tcW w:w="337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Бревно, обшит доской</w:t>
            </w:r>
          </w:p>
        </w:tc>
        <w:tc>
          <w:tcPr>
            <w:tcW w:w="315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одноэтажный, нет</w:t>
            </w:r>
          </w:p>
        </w:tc>
        <w:tc>
          <w:tcPr>
            <w:tcW w:w="504" w:type="pct"/>
          </w:tcPr>
          <w:p w:rsidR="00C474A9" w:rsidRPr="004B0193" w:rsidRDefault="00C474A9" w:rsidP="00124F7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жилой дом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446" w:type="pct"/>
          </w:tcPr>
          <w:p w:rsidR="00C474A9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аварийность и угроза обвала не установлены</w:t>
            </w:r>
          </w:p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:rsidR="00C474A9" w:rsidRPr="004B0193" w:rsidRDefault="00C474A9" w:rsidP="00124F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0193">
              <w:rPr>
                <w:rFonts w:ascii="Times New Roman" w:eastAsia="Times New Roman" w:hAnsi="Times New Roman" w:cs="Times New Roman"/>
                <w:sz w:val="20"/>
                <w:szCs w:val="20"/>
              </w:rPr>
              <w:t>нет сведений</w:t>
            </w:r>
          </w:p>
        </w:tc>
      </w:tr>
    </w:tbl>
    <w:p w:rsidR="00C474A9" w:rsidRPr="0060598C" w:rsidRDefault="00C474A9" w:rsidP="00C474A9">
      <w:pPr>
        <w:ind w:firstLine="840"/>
        <w:jc w:val="both"/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>Правообладателям, при намерении использовать жилой дом для проживания, необходимо в течение двух месяцев со дня опубликования настоящего извещения, представить в Шарковщинский районный исполнительный комитет уведомление о намерении использовать жилой дом для проживания по установленной законодательством форме, а также принять меры по приведению жилого дома и земельного участка, на котором он расположен, в состояние, пригодное для использования их по назначению (целевому назначению), в том числе путем осуществления реконструкции либо капитального ремонта жилого дома. Уведомление подать лично (представителем) или направить заказным почтовым отправлением или нарочно (курьером) по адресу: Шарковщинский районный (211921, г.п. Шарковщина, ул. Комсомольская, д.15), либо по электронной почте на адрес shararh@vitebsk.by</w:t>
      </w:r>
      <w:r w:rsidRPr="0060598C">
        <w:rPr>
          <w:rFonts w:ascii="Times New Roman" w:eastAsia="Times New Roman" w:hAnsi="Times New Roman" w:cs="Times New Roman"/>
          <w:color w:val="0000FF"/>
        </w:rPr>
        <w:t xml:space="preserve"> </w:t>
      </w:r>
      <w:r w:rsidRPr="0060598C">
        <w:rPr>
          <w:rFonts w:ascii="Times New Roman" w:eastAsia="Times New Roman" w:hAnsi="Times New Roman" w:cs="Times New Roman"/>
        </w:rPr>
        <w:t>или по факсу +375 2154 6</w:t>
      </w:r>
      <w:r w:rsidRPr="0060598C">
        <w:rPr>
          <w:rFonts w:ascii="Times New Roman" w:eastAsia="Times New Roman" w:hAnsi="Times New Roman" w:cs="Times New Roman"/>
          <w:lang w:val="be-BY"/>
        </w:rPr>
        <w:t> 40 18</w:t>
      </w:r>
      <w:r w:rsidRPr="0060598C">
        <w:rPr>
          <w:rFonts w:ascii="Times New Roman" w:eastAsia="Times New Roman" w:hAnsi="Times New Roman" w:cs="Times New Roman"/>
        </w:rPr>
        <w:t>. К уведомлению необходимо приложить копию документа, удостоверяющего личность лица, которое представляет уведомление, а при его представлении представителем этого лица – дополнительно копии документа, удостоверяющего личность представителя, и документа, подтверждающего его полномочия (доверенность), а также копию документа, подтверждающего принадлежность жилого дома на праве собственности либо ином законном основании, а наследниками, принявшими наследство, но не оформившими права на жилой дом, – копии документов, подтверждающих принятие наследства, в том числе в случае, если наследство принято фактически. Непредставление уведомления, а также непринятие мер по приведению жилого дома и земельного участка, на котором он расположен, в состояние, пригодное для использования является отказом от права собственности на жилой дом.</w:t>
      </w:r>
    </w:p>
    <w:p w:rsidR="00C474A9" w:rsidRPr="0060598C" w:rsidRDefault="00C474A9" w:rsidP="00C474A9">
      <w:pPr>
        <w:ind w:firstLine="840"/>
        <w:jc w:val="both"/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>Контактный телефон отдела архитектуры и строительства, жилищно-коммунального хозяйства Шарковщинского райисполкома +375 2154 4-15-96, 6-40-18.</w:t>
      </w: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  <w:r w:rsidRPr="0060598C">
        <w:rPr>
          <w:rFonts w:ascii="Times New Roman" w:hAnsi="Times New Roman" w:cs="Times New Roman"/>
        </w:rPr>
        <w:t xml:space="preserve">Начальник отдела архитектуры и строительства, </w:t>
      </w:r>
    </w:p>
    <w:p w:rsidR="00C474A9" w:rsidRPr="0060598C" w:rsidRDefault="00C474A9" w:rsidP="00C474A9">
      <w:pPr>
        <w:spacing w:line="280" w:lineRule="exact"/>
        <w:rPr>
          <w:rFonts w:ascii="Times New Roman" w:hAnsi="Times New Roman" w:cs="Times New Roman"/>
        </w:rPr>
      </w:pPr>
      <w:r w:rsidRPr="0060598C">
        <w:rPr>
          <w:rFonts w:ascii="Times New Roman" w:hAnsi="Times New Roman" w:cs="Times New Roman"/>
        </w:rPr>
        <w:t xml:space="preserve">жилищно-коммунального хозяйства </w:t>
      </w:r>
    </w:p>
    <w:p w:rsidR="00C474A9" w:rsidRPr="0060598C" w:rsidRDefault="00C474A9" w:rsidP="00C474A9">
      <w:pPr>
        <w:rPr>
          <w:rFonts w:ascii="Times New Roman" w:eastAsia="Times New Roman" w:hAnsi="Times New Roman" w:cs="Times New Roman"/>
        </w:rPr>
      </w:pPr>
      <w:r w:rsidRPr="0060598C">
        <w:rPr>
          <w:rFonts w:ascii="Times New Roman" w:eastAsia="Times New Roman" w:hAnsi="Times New Roman" w:cs="Times New Roman"/>
        </w:rPr>
        <w:t xml:space="preserve">Шарковщинского райисполкома </w:t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</w:r>
      <w:r w:rsidRPr="0060598C">
        <w:rPr>
          <w:rFonts w:ascii="Times New Roman" w:eastAsia="Times New Roman" w:hAnsi="Times New Roman" w:cs="Times New Roman"/>
        </w:rPr>
        <w:tab/>
        <w:t xml:space="preserve"> В.Ф.Буко</w:t>
      </w:r>
    </w:p>
    <w:p w:rsidR="00C474A9" w:rsidRPr="00842ED4" w:rsidRDefault="00C474A9" w:rsidP="00C474A9">
      <w:pPr>
        <w:spacing w:line="280" w:lineRule="exact"/>
        <w:jc w:val="both"/>
        <w:rPr>
          <w:color w:val="auto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C474A9" w:rsidRDefault="00C474A9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36443F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382"/>
        <w:gridCol w:w="7632"/>
      </w:tblGrid>
      <w:tr w:rsidR="003006E4" w:rsidTr="0036443F">
        <w:tc>
          <w:tcPr>
            <w:tcW w:w="7382" w:type="dxa"/>
          </w:tcPr>
          <w:p w:rsidR="003006E4" w:rsidRDefault="003006E4" w:rsidP="0036443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г.п.Шарковщина. пер.Чапаевая, д.6</w:t>
            </w:r>
          </w:p>
          <w:p w:rsidR="003006E4" w:rsidRDefault="003006E4" w:rsidP="0036443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3006E4" w:rsidRDefault="003006E4" w:rsidP="0036443F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  <w:lang w:bidi="ar-SA"/>
              </w:rPr>
              <w:drawing>
                <wp:inline distT="0" distB="0" distL="0" distR="0" wp14:anchorId="66DC1DD7" wp14:editId="2571AFED">
                  <wp:extent cx="4800600" cy="3601351"/>
                  <wp:effectExtent l="9207" t="0" r="9208" b="9207"/>
                  <wp:docPr id="1" name="Рисунок 1" descr="C:\Users\USER\Documents\Документы отдела АиС ЖКХ\Указ 116\! г.п.Шарковщина\2025 Указ 116\пер.Чапаева, д.6\Фотографии дома\20250829_130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Документы отдела АиС ЖКХ\Указ 116\! г.п.Шарковщина\2025 Указ 116\пер.Чапаева, д.6\Фотографии дома\20250829_130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800445" cy="3601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</w:tcPr>
          <w:p w:rsidR="003006E4" w:rsidRDefault="003006E4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г.п.Шарковщина, ул. Краснодворская, д.49</w:t>
            </w:r>
          </w:p>
          <w:p w:rsidR="003006E4" w:rsidRDefault="003006E4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</w:p>
          <w:p w:rsidR="003006E4" w:rsidRDefault="003006E4" w:rsidP="00D74502">
            <w:pPr>
              <w:pStyle w:val="Bodytext20"/>
              <w:shd w:val="clear" w:color="auto" w:fill="auto"/>
              <w:spacing w:line="240" w:lineRule="auto"/>
              <w:rPr>
                <w:color w:val="auto"/>
                <w:sz w:val="24"/>
                <w:szCs w:val="24"/>
              </w:rPr>
            </w:pPr>
            <w:r>
              <w:rPr>
                <w:noProof/>
                <w:color w:val="auto"/>
                <w:sz w:val="24"/>
                <w:szCs w:val="24"/>
                <w:lang w:bidi="ar-SA"/>
              </w:rPr>
              <w:drawing>
                <wp:inline distT="0" distB="0" distL="0" distR="0" wp14:anchorId="1576E361" wp14:editId="0CFDB045">
                  <wp:extent cx="4666709" cy="4552950"/>
                  <wp:effectExtent l="0" t="0" r="635" b="0"/>
                  <wp:docPr id="2" name="Рисунок 2" descr="C:\Users\USER\Documents\Документы отдела АиС ЖКХ\Указ 116\! г.п.Шарковщина\2023 указ 116\10.10.2023\IMG_20231114_1624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ocuments\Документы отдела АиС ЖКХ\Указ 116\! г.п.Шарковщина\2023 указ 116\10.10.2023\IMG_20231114_1624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0" cy="4553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6443F" w:rsidRPr="00842ED4" w:rsidRDefault="0036443F" w:rsidP="00D74502">
      <w:pPr>
        <w:pStyle w:val="Bodytext20"/>
        <w:shd w:val="clear" w:color="auto" w:fill="auto"/>
        <w:spacing w:line="240" w:lineRule="auto"/>
        <w:rPr>
          <w:color w:val="auto"/>
          <w:sz w:val="24"/>
          <w:szCs w:val="24"/>
        </w:rPr>
      </w:pPr>
    </w:p>
    <w:sectPr w:rsidR="0036443F" w:rsidRPr="00842ED4" w:rsidSect="00842ED4">
      <w:pgSz w:w="23814" w:h="16840" w:orient="landscape" w:code="8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AA4" w:rsidRDefault="00071AA4">
      <w:r>
        <w:separator/>
      </w:r>
    </w:p>
  </w:endnote>
  <w:endnote w:type="continuationSeparator" w:id="0">
    <w:p w:rsidR="00071AA4" w:rsidRDefault="0007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AA4" w:rsidRDefault="00071AA4"/>
  </w:footnote>
  <w:footnote w:type="continuationSeparator" w:id="0">
    <w:p w:rsidR="00071AA4" w:rsidRDefault="00071AA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60D17"/>
    <w:multiLevelType w:val="multilevel"/>
    <w:tmpl w:val="B26A06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215"/>
    <w:rsid w:val="000007C0"/>
    <w:rsid w:val="00003028"/>
    <w:rsid w:val="00054BF0"/>
    <w:rsid w:val="00071AA4"/>
    <w:rsid w:val="0009180F"/>
    <w:rsid w:val="000A2106"/>
    <w:rsid w:val="000D39B0"/>
    <w:rsid w:val="000F3293"/>
    <w:rsid w:val="001011A8"/>
    <w:rsid w:val="00107485"/>
    <w:rsid w:val="001559BA"/>
    <w:rsid w:val="00184050"/>
    <w:rsid w:val="00186C19"/>
    <w:rsid w:val="001A5AB2"/>
    <w:rsid w:val="001E31A1"/>
    <w:rsid w:val="001F71C3"/>
    <w:rsid w:val="00213E72"/>
    <w:rsid w:val="002219BB"/>
    <w:rsid w:val="002228A2"/>
    <w:rsid w:val="0022526D"/>
    <w:rsid w:val="00280576"/>
    <w:rsid w:val="002C217F"/>
    <w:rsid w:val="002F3749"/>
    <w:rsid w:val="003006E4"/>
    <w:rsid w:val="00305133"/>
    <w:rsid w:val="0031073D"/>
    <w:rsid w:val="00313F3F"/>
    <w:rsid w:val="00337580"/>
    <w:rsid w:val="00337E2A"/>
    <w:rsid w:val="0035250C"/>
    <w:rsid w:val="00362ADA"/>
    <w:rsid w:val="00363E2E"/>
    <w:rsid w:val="0036443F"/>
    <w:rsid w:val="003C6F0A"/>
    <w:rsid w:val="003E7AF1"/>
    <w:rsid w:val="003F534D"/>
    <w:rsid w:val="00406C4D"/>
    <w:rsid w:val="00437C43"/>
    <w:rsid w:val="004A0EC0"/>
    <w:rsid w:val="004A20E1"/>
    <w:rsid w:val="004A37C6"/>
    <w:rsid w:val="004C6B2C"/>
    <w:rsid w:val="004D0FCD"/>
    <w:rsid w:val="004F1340"/>
    <w:rsid w:val="004F4215"/>
    <w:rsid w:val="004F544C"/>
    <w:rsid w:val="00501B00"/>
    <w:rsid w:val="00506F25"/>
    <w:rsid w:val="005202DD"/>
    <w:rsid w:val="00544FB1"/>
    <w:rsid w:val="005460A9"/>
    <w:rsid w:val="005601BA"/>
    <w:rsid w:val="00565CC5"/>
    <w:rsid w:val="00583E04"/>
    <w:rsid w:val="0058778A"/>
    <w:rsid w:val="00591D85"/>
    <w:rsid w:val="005C2A18"/>
    <w:rsid w:val="005E15CB"/>
    <w:rsid w:val="005E2C5C"/>
    <w:rsid w:val="00603961"/>
    <w:rsid w:val="00610373"/>
    <w:rsid w:val="00683DD6"/>
    <w:rsid w:val="00687F8E"/>
    <w:rsid w:val="006B0967"/>
    <w:rsid w:val="006B2562"/>
    <w:rsid w:val="006C3557"/>
    <w:rsid w:val="006C4061"/>
    <w:rsid w:val="006E2861"/>
    <w:rsid w:val="00743773"/>
    <w:rsid w:val="0075759A"/>
    <w:rsid w:val="007660BC"/>
    <w:rsid w:val="00776FB0"/>
    <w:rsid w:val="007B3DB7"/>
    <w:rsid w:val="007B5A60"/>
    <w:rsid w:val="007C6443"/>
    <w:rsid w:val="007F0ECC"/>
    <w:rsid w:val="00803A7D"/>
    <w:rsid w:val="00842ED4"/>
    <w:rsid w:val="0086004C"/>
    <w:rsid w:val="008665EC"/>
    <w:rsid w:val="0088655C"/>
    <w:rsid w:val="0089111D"/>
    <w:rsid w:val="00891EB1"/>
    <w:rsid w:val="00896CE3"/>
    <w:rsid w:val="008A2F2C"/>
    <w:rsid w:val="008B7BB9"/>
    <w:rsid w:val="008C5D1B"/>
    <w:rsid w:val="008D2D07"/>
    <w:rsid w:val="00900C59"/>
    <w:rsid w:val="00914C69"/>
    <w:rsid w:val="00937948"/>
    <w:rsid w:val="0094108F"/>
    <w:rsid w:val="0094593A"/>
    <w:rsid w:val="009668FF"/>
    <w:rsid w:val="009754EE"/>
    <w:rsid w:val="009A1532"/>
    <w:rsid w:val="009C6225"/>
    <w:rsid w:val="009E4AD3"/>
    <w:rsid w:val="009F0E3A"/>
    <w:rsid w:val="009F15B0"/>
    <w:rsid w:val="00A372AD"/>
    <w:rsid w:val="00A51080"/>
    <w:rsid w:val="00A557FE"/>
    <w:rsid w:val="00A65AFC"/>
    <w:rsid w:val="00A7194E"/>
    <w:rsid w:val="00A80DA1"/>
    <w:rsid w:val="00A8370B"/>
    <w:rsid w:val="00AB3184"/>
    <w:rsid w:val="00AB7239"/>
    <w:rsid w:val="00AC6D38"/>
    <w:rsid w:val="00AD3051"/>
    <w:rsid w:val="00AF5FF1"/>
    <w:rsid w:val="00B25E71"/>
    <w:rsid w:val="00B27A1D"/>
    <w:rsid w:val="00B41227"/>
    <w:rsid w:val="00B61DCD"/>
    <w:rsid w:val="00B659FA"/>
    <w:rsid w:val="00BB2A6F"/>
    <w:rsid w:val="00BD428F"/>
    <w:rsid w:val="00BF362E"/>
    <w:rsid w:val="00C02E56"/>
    <w:rsid w:val="00C25FA9"/>
    <w:rsid w:val="00C474A9"/>
    <w:rsid w:val="00C7485B"/>
    <w:rsid w:val="00CA262C"/>
    <w:rsid w:val="00CD50FC"/>
    <w:rsid w:val="00D069E5"/>
    <w:rsid w:val="00D34997"/>
    <w:rsid w:val="00D74502"/>
    <w:rsid w:val="00D92246"/>
    <w:rsid w:val="00DC1C7A"/>
    <w:rsid w:val="00DE1D32"/>
    <w:rsid w:val="00DF5100"/>
    <w:rsid w:val="00E00CF6"/>
    <w:rsid w:val="00E05955"/>
    <w:rsid w:val="00E2757A"/>
    <w:rsid w:val="00E33A4D"/>
    <w:rsid w:val="00E41AEC"/>
    <w:rsid w:val="00E60916"/>
    <w:rsid w:val="00E96A47"/>
    <w:rsid w:val="00ED5E2F"/>
    <w:rsid w:val="00EE2F90"/>
    <w:rsid w:val="00EF5856"/>
    <w:rsid w:val="00F067DE"/>
    <w:rsid w:val="00F16ED3"/>
    <w:rsid w:val="00F3085A"/>
    <w:rsid w:val="00F737E7"/>
    <w:rsid w:val="00F82E29"/>
    <w:rsid w:val="00FA340A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0412F3-9BDE-448C-8E7F-63D09A4A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link w:val="30"/>
    <w:uiPriority w:val="9"/>
    <w:qFormat/>
    <w:rsid w:val="00186C19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3pt">
    <w:name w:val="Body text (2) + 13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30"/>
      <w:szCs w:val="30"/>
    </w:rPr>
  </w:style>
  <w:style w:type="table" w:styleId="a3">
    <w:name w:val="Table Grid"/>
    <w:basedOn w:val="a1"/>
    <w:uiPriority w:val="59"/>
    <w:rsid w:val="009E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9C6225"/>
    <w:rPr>
      <w:color w:val="0000FF"/>
      <w:u w:val="single"/>
    </w:rPr>
  </w:style>
  <w:style w:type="character" w:customStyle="1" w:styleId="datepr">
    <w:name w:val="datepr"/>
    <w:rsid w:val="0035250C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rsid w:val="0035250C"/>
    <w:rPr>
      <w:rFonts w:ascii="Times New Roman" w:hAnsi="Times New Roman" w:cs="Times New Roman" w:hint="default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349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4997"/>
    <w:rPr>
      <w:rFonts w:ascii="Tahoma" w:hAnsi="Tahoma" w:cs="Tahoma"/>
      <w:color w:val="000000"/>
      <w:sz w:val="16"/>
      <w:szCs w:val="16"/>
    </w:rPr>
  </w:style>
  <w:style w:type="character" w:styleId="a7">
    <w:name w:val="Strong"/>
    <w:uiPriority w:val="22"/>
    <w:qFormat/>
    <w:rsid w:val="004D0FCD"/>
    <w:rPr>
      <w:b/>
      <w:bCs/>
    </w:rPr>
  </w:style>
  <w:style w:type="character" w:customStyle="1" w:styleId="promulgator">
    <w:name w:val="promulgator"/>
    <w:basedOn w:val="a0"/>
    <w:rsid w:val="00506F25"/>
  </w:style>
  <w:style w:type="paragraph" w:styleId="a8">
    <w:name w:val="Body Text"/>
    <w:basedOn w:val="a"/>
    <w:link w:val="a9"/>
    <w:rsid w:val="00687F8E"/>
    <w:pPr>
      <w:widowControl/>
    </w:pPr>
    <w:rPr>
      <w:rFonts w:ascii="Times New Roman" w:eastAsia="Times New Roman" w:hAnsi="Times New Roman" w:cs="Times New Roman"/>
      <w:color w:val="auto"/>
      <w:sz w:val="20"/>
      <w:lang w:val="x-none" w:bidi="ar-SA"/>
    </w:rPr>
  </w:style>
  <w:style w:type="character" w:customStyle="1" w:styleId="a9">
    <w:name w:val="Основной текст Знак"/>
    <w:basedOn w:val="a0"/>
    <w:link w:val="a8"/>
    <w:rsid w:val="00687F8E"/>
    <w:rPr>
      <w:rFonts w:ascii="Times New Roman" w:eastAsia="Times New Roman" w:hAnsi="Times New Roman" w:cs="Times New Roman"/>
      <w:sz w:val="20"/>
      <w:lang w:val="x-none" w:bidi="ar-SA"/>
    </w:rPr>
  </w:style>
  <w:style w:type="character" w:customStyle="1" w:styleId="markedcontent">
    <w:name w:val="markedcontent"/>
    <w:basedOn w:val="a0"/>
    <w:rsid w:val="00363E2E"/>
  </w:style>
  <w:style w:type="character" w:customStyle="1" w:styleId="30">
    <w:name w:val="Заголовок 3 Знак"/>
    <w:basedOn w:val="a0"/>
    <w:link w:val="3"/>
    <w:uiPriority w:val="9"/>
    <w:rsid w:val="00186C19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table" w:customStyle="1" w:styleId="1">
    <w:name w:val="Сетка таблицы1"/>
    <w:basedOn w:val="a1"/>
    <w:next w:val="a3"/>
    <w:uiPriority w:val="59"/>
    <w:rsid w:val="00364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36443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DED8B-4FD9-4C2F-A714-9A7537D6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2021-09-01T08:33:00Z</cp:lastPrinted>
  <dcterms:created xsi:type="dcterms:W3CDTF">2025-09-08T13:28:00Z</dcterms:created>
  <dcterms:modified xsi:type="dcterms:W3CDTF">2025-09-08T13:28:00Z</dcterms:modified>
</cp:coreProperties>
</file>