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center"/>
        <w:rPr>
          <w:sz w:val="26"/>
          <w:szCs w:val="26"/>
          <w:bdr w:val="none" w:sz="0" w:space="0" w:color="auto" w:frame="1"/>
        </w:rPr>
      </w:pPr>
      <w:r w:rsidRPr="005C3AD1">
        <w:rPr>
          <w:sz w:val="26"/>
          <w:szCs w:val="26"/>
          <w:bdr w:val="none" w:sz="0" w:space="0" w:color="auto" w:frame="1"/>
        </w:rPr>
        <w:t xml:space="preserve">Сезон реализации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стеклоомывающей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жидкости</w:t>
      </w:r>
    </w:p>
    <w:p w:rsidR="005C3AD1" w:rsidRP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center"/>
        <w:rPr>
          <w:sz w:val="26"/>
          <w:szCs w:val="26"/>
          <w:bdr w:val="none" w:sz="0" w:space="0" w:color="auto" w:frame="1"/>
        </w:rPr>
      </w:pPr>
    </w:p>
    <w:p w:rsidR="005C3AD1" w:rsidRP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5C3AD1">
        <w:rPr>
          <w:sz w:val="26"/>
          <w:szCs w:val="26"/>
          <w:bdr w:val="none" w:sz="0" w:space="0" w:color="auto" w:frame="1"/>
        </w:rPr>
        <w:t>Х</w:t>
      </w:r>
      <w:r w:rsidRPr="005C3AD1">
        <w:rPr>
          <w:sz w:val="26"/>
          <w:szCs w:val="26"/>
          <w:bdr w:val="none" w:sz="0" w:space="0" w:color="auto" w:frame="1"/>
        </w:rPr>
        <w:t>олодный </w:t>
      </w:r>
      <w:r w:rsidRPr="005C3AD1">
        <w:rPr>
          <w:sz w:val="26"/>
          <w:szCs w:val="26"/>
          <w:bdr w:val="none" w:sz="0" w:space="0" w:color="auto" w:frame="1"/>
        </w:rPr>
        <w:t xml:space="preserve">период года - период </w:t>
      </w:r>
      <w:r w:rsidRPr="005C3AD1">
        <w:rPr>
          <w:sz w:val="26"/>
          <w:szCs w:val="26"/>
          <w:bdr w:val="none" w:sz="0" w:space="0" w:color="auto" w:frame="1"/>
        </w:rPr>
        <w:t xml:space="preserve">реализации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стеклоомывающей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жидкости, поэтому органы и учреждения, осуществляющие государственный санитарный надзор, рекомендуют внимательно отнестись к выбору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стеклоомывающей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жидкости для автомобилей.</w:t>
      </w:r>
    </w:p>
    <w:p w:rsidR="005C3AD1" w:rsidRP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5C3AD1">
        <w:rPr>
          <w:sz w:val="26"/>
          <w:szCs w:val="26"/>
          <w:bdr w:val="none" w:sz="0" w:space="0" w:color="auto" w:frame="1"/>
        </w:rPr>
        <w:t xml:space="preserve">Большинство зимних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стеклоомывающих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жидкостей изготавливают из растворов спиртов с водой с добавлением моющих средств,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ароматизаторов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, красителей. В современных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стеклоомывающих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жидкостях используют изопропиловый спирт,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пропиленгликоли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стеклоомывающих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жидкостей.</w:t>
      </w:r>
    </w:p>
    <w:p w:rsidR="005C3AD1" w:rsidRP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5C3AD1">
        <w:rPr>
          <w:sz w:val="26"/>
          <w:szCs w:val="26"/>
          <w:bdr w:val="none" w:sz="0" w:space="0" w:color="auto" w:frame="1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</w:t>
      </w:r>
    </w:p>
    <w:p w:rsidR="005C3AD1" w:rsidRP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  <w:bdr w:val="none" w:sz="0" w:space="0" w:color="auto" w:frame="1"/>
        </w:rPr>
      </w:pPr>
      <w:r w:rsidRPr="005C3AD1">
        <w:rPr>
          <w:sz w:val="26"/>
          <w:szCs w:val="26"/>
          <w:bdr w:val="none" w:sz="0" w:space="0" w:color="auto" w:frame="1"/>
        </w:rPr>
        <w:t>Метиловый спирт (метанол) -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5C3AD1" w:rsidRP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  <w:bdr w:val="none" w:sz="0" w:space="0" w:color="auto" w:frame="1"/>
        </w:rPr>
      </w:pPr>
      <w:r w:rsidRPr="005C3AD1">
        <w:rPr>
          <w:sz w:val="26"/>
          <w:szCs w:val="26"/>
          <w:bdr w:val="none" w:sz="0" w:space="0" w:color="auto" w:frame="1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ухудшению зрения, заболеваниям органов желудочно-кишечного тракта, верхних дыхательных путей, дерматитам.</w:t>
      </w:r>
    </w:p>
    <w:p w:rsidR="005C3AD1" w:rsidRPr="003D369A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  <w:bdr w:val="none" w:sz="0" w:space="0" w:color="auto" w:frame="1"/>
        </w:rPr>
      </w:pPr>
      <w:proofErr w:type="gramStart"/>
      <w:r w:rsidRPr="005C3AD1">
        <w:rPr>
          <w:sz w:val="26"/>
          <w:szCs w:val="26"/>
          <w:bdr w:val="none" w:sz="0" w:space="0" w:color="auto" w:frame="1"/>
        </w:rPr>
        <w:t xml:space="preserve">Постановлением Министерства здравоохранения Республики Беларусь от 28 декабря 2006 г. № 122 «Об утверждении гигиенического норматива», а также Едиными санитарно-эпидемиологическими и гигиеническими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 мая 2010 года № 299, установлено ограничение содержания метанола в низкозамерзающих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стеклоомывающих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жидкостях в концентрации </w:t>
      </w:r>
      <w:r w:rsidRPr="003D369A">
        <w:rPr>
          <w:sz w:val="26"/>
          <w:szCs w:val="26"/>
          <w:bdr w:val="none" w:sz="0" w:space="0" w:color="auto" w:frame="1"/>
        </w:rPr>
        <w:t>не более 0,05 объемного процента</w:t>
      </w:r>
      <w:r w:rsidRPr="005C3AD1">
        <w:rPr>
          <w:sz w:val="26"/>
          <w:szCs w:val="26"/>
          <w:bdr w:val="none" w:sz="0" w:space="0" w:color="auto" w:frame="1"/>
        </w:rPr>
        <w:t>.</w:t>
      </w:r>
      <w:proofErr w:type="gramEnd"/>
    </w:p>
    <w:p w:rsidR="005C3AD1" w:rsidRPr="005C3AD1" w:rsidRDefault="005C3AD1" w:rsidP="005C3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5C3AD1">
        <w:rPr>
          <w:sz w:val="26"/>
          <w:szCs w:val="26"/>
          <w:bdr w:val="none" w:sz="0" w:space="0" w:color="auto" w:frame="1"/>
        </w:rPr>
        <w:t xml:space="preserve">Обращаем внимание, что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стеклоомывающую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стеклоомывающей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 Документом, подтверждающим безопасность </w:t>
      </w:r>
      <w:proofErr w:type="spellStart"/>
      <w:r w:rsidRPr="005C3AD1">
        <w:rPr>
          <w:sz w:val="26"/>
          <w:szCs w:val="26"/>
          <w:bdr w:val="none" w:sz="0" w:space="0" w:color="auto" w:frame="1"/>
        </w:rPr>
        <w:t>стеклоомывающих</w:t>
      </w:r>
      <w:proofErr w:type="spellEnd"/>
      <w:r w:rsidRPr="005C3AD1">
        <w:rPr>
          <w:sz w:val="26"/>
          <w:szCs w:val="26"/>
          <w:bdr w:val="none" w:sz="0" w:space="0" w:color="auto" w:frame="1"/>
        </w:rPr>
        <w:t xml:space="preserve"> жидкостей и разрешающим свободное обращение данной продукции на территории Республики Беларусь и Евразийского экономического союза, является </w:t>
      </w:r>
      <w:r w:rsidRPr="00160F24">
        <w:rPr>
          <w:sz w:val="26"/>
          <w:szCs w:val="26"/>
          <w:bdr w:val="none" w:sz="0" w:space="0" w:color="auto" w:frame="1"/>
        </w:rPr>
        <w:t>свидетельство о государстве</w:t>
      </w:r>
      <w:bookmarkStart w:id="0" w:name="_GoBack"/>
      <w:bookmarkEnd w:id="0"/>
      <w:r w:rsidRPr="00160F24">
        <w:rPr>
          <w:sz w:val="26"/>
          <w:szCs w:val="26"/>
          <w:bdr w:val="none" w:sz="0" w:space="0" w:color="auto" w:frame="1"/>
        </w:rPr>
        <w:t>нной</w:t>
      </w:r>
      <w:r w:rsidRPr="005C3AD1">
        <w:rPr>
          <w:sz w:val="26"/>
          <w:szCs w:val="26"/>
          <w:bdr w:val="none" w:sz="0" w:space="0" w:color="auto" w:frame="1"/>
        </w:rPr>
        <w:t> </w:t>
      </w:r>
      <w:r w:rsidRPr="00160F24">
        <w:rPr>
          <w:sz w:val="26"/>
          <w:szCs w:val="26"/>
          <w:bdr w:val="none" w:sz="0" w:space="0" w:color="auto" w:frame="1"/>
        </w:rPr>
        <w:t>регистрации</w:t>
      </w:r>
      <w:r w:rsidRPr="005C3AD1">
        <w:rPr>
          <w:sz w:val="26"/>
          <w:szCs w:val="26"/>
          <w:bdr w:val="none" w:sz="0" w:space="0" w:color="auto" w:frame="1"/>
        </w:rPr>
        <w:t>, выданное уполномоченными органами и учреждениями в области санитарно-эпидемиологического благополучия населения.</w:t>
      </w:r>
    </w:p>
    <w:p w:rsidR="00ED45B5" w:rsidRDefault="00160F24" w:rsidP="005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AD1" w:rsidRPr="005C3AD1" w:rsidRDefault="005C3AD1" w:rsidP="005C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врача-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гигиенста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Толстик А.П.</w:t>
      </w:r>
    </w:p>
    <w:sectPr w:rsidR="005C3AD1" w:rsidRPr="005C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D1"/>
    <w:rsid w:val="00160F24"/>
    <w:rsid w:val="001843C2"/>
    <w:rsid w:val="003D369A"/>
    <w:rsid w:val="005C3AD1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2024-02-06T05:33:00Z</dcterms:created>
  <dcterms:modified xsi:type="dcterms:W3CDTF">2024-02-06T05:38:00Z</dcterms:modified>
</cp:coreProperties>
</file>