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254D1C">
        <w:rPr>
          <w:rFonts w:ascii="Times New Roman" w:hAnsi="Times New Roman" w:cs="Times New Roman"/>
          <w:sz w:val="30"/>
          <w:szCs w:val="30"/>
        </w:rPr>
        <w:t>Новосельскому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254D1C">
        <w:rPr>
          <w:rFonts w:ascii="Times New Roman" w:hAnsi="Times New Roman" w:cs="Times New Roman"/>
          <w:sz w:val="30"/>
          <w:szCs w:val="30"/>
        </w:rPr>
        <w:t>16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ВАСИЛЕВСКОГО ЮРИЯ АНАТОЛЬЕВИЧА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AD1F3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99060</wp:posOffset>
            </wp:positionV>
            <wp:extent cx="1641922" cy="2190439"/>
            <wp:effectExtent l="0" t="0" r="0" b="635"/>
            <wp:wrapTight wrapText="bothSides">
              <wp:wrapPolygon>
                <wp:start x="0" y="0"/>
                <wp:lineTo x="0" y="21418"/>
                <wp:lineTo x="21308" y="21418"/>
                <wp:lineTo x="21308" y="0"/>
                <wp:lineTo x="0" y="0"/>
              </wp:wrapPolygon>
            </wp:wrapTight>
            <wp:docPr id="780627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22" cy="21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Родился 7 мая 1979 года в д. Буды Шарковщинского района Витебской области. Гражданство – Республика Беларусь.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Образование высшее. В 2001 году окончил Витебский государственный университет им. П.М.Машерова по специальности «География и биология.», 2005 году прошёл переподготовку в государственном учреждении образования «Академия последипломного образования» по специальности «Практическая психология», а в 2018 году переподготовку в Академии управления при Президенте Республики Беларусь по специальности  «Государственное управление социальной сферой».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1996 – 2001 гг. –студент Витебского государственного университета им. П.М.Машерова, г.Витебск.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2001 – 2004 гг. – учитель биологии и химии Зорьковской средней школы Шарковщинского района.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2004 – 2006 гг. - специалист аппарата управления отдела образования Шарковщинского райисполкома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2006 – 2007 гг. – ведущий специалист отдела образования Шарковщинского райисполкома.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2007 – 2010 гг. – заместитель начальника отдела образования Шарковщинского райисполкома.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2010 – 2011 гг. – начальник отдела идеологической работы Шарковщинского райисполкома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2011 – 2014 гг. – управляющий делами Шарковщинского райисполкома 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С 2014 года заместитель председателя Шарковщинского райисполкома.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Председатель районной организации РОО «Белая Русь». </w:t>
      </w:r>
    </w:p>
    <w:p w:rsidR="006808AC" w:rsidP="00254D1C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54D1C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Член Белорусской партии «Белая Русь».</w:t>
      </w:r>
    </w:p>
    <w:p w:rsidR="00254D1C" w:rsidRPr="00F357F2" w:rsidP="00F357F2">
      <w:pPr>
        <w:ind w:left="567"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Моя цель — действовать в соответствии с интересами избравших меня граждан. Убежден, что мои знания и активная жизненная позиция позволят решать проблемы обратившихся ко мне людей.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 xml:space="preserve">Основные </w:t>
      </w:r>
      <w:r>
        <w:rPr>
          <w:rFonts w:ascii="Times New Roman" w:hAnsi="Times New Roman" w:cs="Times New Roman"/>
          <w:sz w:val="30"/>
          <w:szCs w:val="30"/>
        </w:rPr>
        <w:t>напрвления</w:t>
      </w:r>
      <w:bookmarkStart w:id="0" w:name="_GoBack"/>
      <w:bookmarkEnd w:id="0"/>
      <w:r w:rsidRPr="00254D1C">
        <w:rPr>
          <w:rFonts w:ascii="Times New Roman" w:hAnsi="Times New Roman" w:cs="Times New Roman"/>
          <w:sz w:val="30"/>
          <w:szCs w:val="30"/>
        </w:rPr>
        <w:t xml:space="preserve"> программы: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• повышение качества информационной работы по укреплению института семьи и семейных ценностей;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• эффективное развитие и укрепление материально-технической базы отраслей образования, здравоохранения, культуры и спорта;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• развитие инфраструктуры для активного отдыха и занятия спортом, создание игровых площадок для детей;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• обеспечение доступности социальных объектов, организация доступной среды жизнедеятельности инвалидов и физически ослабленных лиц;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• содействие в развитии молодежной политики.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4D1C">
        <w:rPr>
          <w:rFonts w:ascii="Times New Roman" w:hAnsi="Times New Roman" w:cs="Times New Roman"/>
          <w:sz w:val="30"/>
          <w:szCs w:val="30"/>
        </w:rPr>
        <w:t>• реализация наказов избирателей и решение насущных проблем жителей округа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избиратели! </w:t>
      </w:r>
      <w:r w:rsidRPr="00254D1C">
        <w:rPr>
          <w:rFonts w:ascii="Times New Roman" w:hAnsi="Times New Roman" w:cs="Times New Roman"/>
          <w:sz w:val="30"/>
          <w:szCs w:val="30"/>
        </w:rPr>
        <w:t>Искренне наде</w:t>
      </w:r>
      <w:r>
        <w:rPr>
          <w:rFonts w:ascii="Times New Roman" w:hAnsi="Times New Roman" w:cs="Times New Roman"/>
          <w:sz w:val="30"/>
          <w:szCs w:val="30"/>
        </w:rPr>
        <w:t>юсь на ваше доверие и поддержку.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2024-02-03T12:24:00Z</dcterms:created>
  <dcterms:modified xsi:type="dcterms:W3CDTF">2024-02-03T12:31:00Z</dcterms:modified>
</cp:coreProperties>
</file>