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4"/>
        <w:keepNext w:val="0"/>
        <w:keepLines w:val="0"/>
        <w:widowControl/>
        <w:suppressLineNumbers w:val="0"/>
        <w:jc w:val="center"/>
      </w:pPr>
      <w:bookmarkStart w:id="5" w:name="_GoBack"/>
      <w:bookmarkEnd w:id="5"/>
      <w:r>
        <w:rPr>
          <w:lang w:val="ru"/>
        </w:rPr>
        <w:t> </w:t>
      </w:r>
    </w:p>
    <w:p>
      <w:pPr>
        <w:pStyle w:val="14"/>
        <w:keepNext w:val="0"/>
        <w:keepLines w:val="0"/>
        <w:widowControl/>
        <w:suppressLineNumbers w:val="0"/>
        <w:jc w:val="center"/>
      </w:pPr>
      <w:bookmarkStart w:id="0" w:name="a1"/>
      <w:bookmarkEnd w:id="0"/>
      <w:r>
        <w:rPr>
          <w:rStyle w:val="20"/>
          <w:lang w:val="ru"/>
        </w:rPr>
        <w:t>РЕШЕНИЕ </w:t>
      </w:r>
      <w:r>
        <w:rPr>
          <w:rStyle w:val="16"/>
          <w:lang w:val="ru"/>
        </w:rPr>
        <w:t>ШАРКОВЩИНСКОГО РАЙОННОГО ИСПОЛНИТЕЛЬНОГО КОМИТЕТА</w:t>
      </w:r>
    </w:p>
    <w:p>
      <w:pPr>
        <w:pStyle w:val="35"/>
        <w:keepNext w:val="0"/>
        <w:keepLines w:val="0"/>
        <w:widowControl/>
        <w:suppressLineNumbers w:val="0"/>
        <w:ind w:left="0" w:firstLine="0"/>
        <w:jc w:val="center"/>
      </w:pPr>
      <w:r>
        <w:rPr>
          <w:rStyle w:val="19"/>
          <w:lang w:val="ru"/>
        </w:rPr>
        <w:t>26 декабря 2013 г.</w:t>
      </w:r>
      <w:r>
        <w:rPr>
          <w:rStyle w:val="9"/>
          <w:lang w:val="ru"/>
        </w:rPr>
        <w:t xml:space="preserve"> № 912</w:t>
      </w:r>
    </w:p>
    <w:p>
      <w:pPr>
        <w:pStyle w:val="6"/>
        <w:widowControl/>
      </w:pPr>
      <w:r>
        <w:rPr>
          <w:color w:val="000080"/>
          <w:lang w:val="ru"/>
        </w:rPr>
        <w:t>О размещении (распространении) и согласовании наружной рекламы и ее средств на территории Шарковщинского района</w:t>
      </w:r>
    </w:p>
    <w:p>
      <w:pPr>
        <w:pStyle w:val="12"/>
        <w:keepNext w:val="0"/>
        <w:keepLines w:val="0"/>
        <w:widowControl/>
        <w:suppressLineNumbers w:val="0"/>
      </w:pPr>
      <w:r>
        <w:rPr>
          <w:lang w:val="ru"/>
        </w:rPr>
        <w:t>Изменения и дополнения:</w:t>
      </w:r>
    </w:p>
    <w:p>
      <w:pPr>
        <w:pStyle w:val="32"/>
        <w:keepNext w:val="0"/>
        <w:keepLines w:val="0"/>
        <w:widowControl/>
        <w:suppressLineNumbers w:val="0"/>
      </w:pPr>
      <w:r>
        <w:rPr>
          <w:lang w:val="ru"/>
        </w:rPr>
        <w:fldChar w:fldCharType="begin"/>
      </w:r>
      <w:r>
        <w:rPr>
          <w:lang w:val="ru"/>
        </w:rPr>
        <w:instrText xml:space="preserve"> HYPERLINK "tx.dll?d=349836&amp;a=1" \l "a1" \o "-" </w:instrText>
      </w:r>
      <w:r>
        <w:rPr>
          <w:lang w:val="ru"/>
        </w:rPr>
        <w:fldChar w:fldCharType="separate"/>
      </w:r>
      <w:r>
        <w:rPr>
          <w:rStyle w:val="5"/>
          <w:lang w:val="ru"/>
        </w:rPr>
        <w:t>Решение</w:t>
      </w:r>
      <w:r>
        <w:rPr>
          <w:lang w:val="ru"/>
        </w:rPr>
        <w:fldChar w:fldCharType="end"/>
      </w:r>
      <w:r>
        <w:rPr>
          <w:lang w:val="ru"/>
        </w:rPr>
        <w:t xml:space="preserve"> Шарковщинского районного исполнительного комитета от 29 июня 2017 г. № 431 (Национальный правовой Интернет-портал Республики Беларусь, 06.07.2017, 9/84080);</w:t>
      </w:r>
    </w:p>
    <w:p>
      <w:pPr>
        <w:pStyle w:val="32"/>
        <w:keepNext w:val="0"/>
        <w:keepLines w:val="0"/>
        <w:widowControl/>
        <w:suppressLineNumbers w:val="0"/>
      </w:pPr>
      <w:r>
        <w:rPr>
          <w:lang w:val="ru"/>
        </w:rPr>
        <w:fldChar w:fldCharType="begin"/>
      </w:r>
      <w:r>
        <w:rPr>
          <w:lang w:val="ru"/>
        </w:rPr>
        <w:instrText xml:space="preserve"> HYPERLINK "tx.dll?d=400250&amp;a=1" \l "a1" \o "-" </w:instrText>
      </w:r>
      <w:r>
        <w:rPr>
          <w:lang w:val="ru"/>
        </w:rPr>
        <w:fldChar w:fldCharType="separate"/>
      </w:r>
      <w:r>
        <w:rPr>
          <w:rStyle w:val="5"/>
          <w:lang w:val="ru"/>
        </w:rPr>
        <w:t>Решение</w:t>
      </w:r>
      <w:r>
        <w:rPr>
          <w:lang w:val="ru"/>
        </w:rPr>
        <w:fldChar w:fldCharType="end"/>
      </w:r>
      <w:r>
        <w:rPr>
          <w:lang w:val="ru"/>
        </w:rPr>
        <w:t xml:space="preserve"> Шарковщинского районного исполнительного комитета от 3 мая 2019 г. № 330 (Национальный правовой Интернет-портал Республики Беларусь, 24.05.2019, 9/96055)</w:t>
      </w:r>
    </w:p>
    <w:p>
      <w:pPr>
        <w:pStyle w:val="35"/>
        <w:keepNext w:val="0"/>
        <w:keepLines w:val="0"/>
        <w:widowControl/>
        <w:suppressLineNumbers w:val="0"/>
      </w:pPr>
      <w:r>
        <w:rPr>
          <w:lang w:val="ru"/>
        </w:rPr>
        <w:t> </w:t>
      </w:r>
    </w:p>
    <w:p>
      <w:pPr>
        <w:pStyle w:val="10"/>
        <w:keepNext w:val="0"/>
        <w:keepLines w:val="0"/>
        <w:widowControl/>
        <w:suppressLineNumbers w:val="0"/>
      </w:pPr>
      <w:r>
        <w:rPr>
          <w:lang w:val="ru"/>
        </w:rPr>
        <w:t xml:space="preserve">На основании </w:t>
      </w:r>
      <w:r>
        <w:rPr>
          <w:lang w:val="ru"/>
        </w:rPr>
        <w:fldChar w:fldCharType="begin"/>
      </w:r>
      <w:r>
        <w:rPr>
          <w:lang w:val="ru"/>
        </w:rPr>
        <w:instrText xml:space="preserve"> HYPERLINK "tx.dll?d=264192&amp;a=12" \l "a12" \o "+" </w:instrText>
      </w:r>
      <w:r>
        <w:rPr>
          <w:lang w:val="ru"/>
        </w:rPr>
        <w:fldChar w:fldCharType="separate"/>
      </w:r>
      <w:r>
        <w:rPr>
          <w:rStyle w:val="5"/>
          <w:lang w:val="ru"/>
        </w:rPr>
        <w:t>пункта 4</w:t>
      </w:r>
      <w:r>
        <w:rPr>
          <w:lang w:val="ru"/>
        </w:rPr>
        <w:fldChar w:fldCharType="end"/>
      </w:r>
      <w:r>
        <w:rPr>
          <w:lang w:val="ru"/>
        </w:rPr>
        <w:t xml:space="preserve"> постановления Совета Министров Республики Беларусь от 9 июля 2013 г. № 603 «Об утверждении Положения о порядке производства и размещения (распространения) социальной рекламы, состава Межведомственного совета по рекламе и внесении изменений и дополнений в некоторые постановления Совета Министров Республики Беларусь по вопросам рекламы» Шарковщинский районный исполнительный комитет РЕШИЛ:</w:t>
      </w:r>
    </w:p>
    <w:p>
      <w:pPr>
        <w:pStyle w:val="25"/>
        <w:keepNext w:val="0"/>
        <w:keepLines w:val="0"/>
        <w:widowControl/>
        <w:suppressLineNumbers w:val="0"/>
      </w:pPr>
      <w:r>
        <w:rPr>
          <w:lang w:val="ru"/>
        </w:rPr>
        <w:t>1. Уполномочить:</w:t>
      </w:r>
    </w:p>
    <w:p>
      <w:pPr>
        <w:pStyle w:val="30"/>
        <w:keepNext w:val="0"/>
        <w:keepLines w:val="0"/>
        <w:widowControl/>
        <w:suppressLineNumbers w:val="0"/>
      </w:pPr>
      <w:r>
        <w:rPr>
          <w:lang w:val="ru"/>
        </w:rPr>
        <w:t xml:space="preserve">1.1. сектор по работе с обращениями граждан и юридических лиц Шарковщинского районного исполнительного комитета (далее – райисполком) на прием заявлений по административным процедурам, предусмотренным пунктами </w:t>
      </w:r>
      <w:r>
        <w:rPr>
          <w:lang w:val="ru"/>
        </w:rPr>
        <w:fldChar w:fldCharType="begin"/>
      </w:r>
      <w:r>
        <w:rPr>
          <w:lang w:val="ru"/>
        </w:rPr>
        <w:instrText xml:space="preserve"> HYPERLINK "tx.dll?d=233158&amp;a=223" \l "a223" \o "+" </w:instrText>
      </w:r>
      <w:r>
        <w:rPr>
          <w:lang w:val="ru"/>
        </w:rPr>
        <w:fldChar w:fldCharType="separate"/>
      </w:r>
      <w:r>
        <w:rPr>
          <w:rStyle w:val="5"/>
          <w:lang w:val="ru"/>
        </w:rPr>
        <w:t>9.11–9.14</w:t>
      </w:r>
      <w:r>
        <w:rPr>
          <w:lang w:val="ru"/>
        </w:rPr>
        <w:fldChar w:fldCharType="end"/>
      </w:r>
      <w:r>
        <w:rPr>
          <w:lang w:val="ru"/>
        </w:rPr>
        <w:t xml:space="preserve">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утвержденного постановлением Совета Министров Республики Беларусь от 17 февраля 2012 г. № 156 «Об утверждении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внесении дополнения в постановление Совета Министров Республики Беларусь от 14 февраля 2009 г. № 193 и признании утратившими силу некоторых постановлений Совета Министров Республики Беларусь»;</w:t>
      </w:r>
    </w:p>
    <w:p>
      <w:pPr>
        <w:pStyle w:val="30"/>
        <w:keepNext w:val="0"/>
        <w:keepLines w:val="0"/>
        <w:widowControl/>
        <w:suppressLineNumbers w:val="0"/>
      </w:pPr>
      <w:r>
        <w:rPr>
          <w:lang w:val="ru"/>
        </w:rPr>
        <w:t>1.2. заместителя председателя райисполкома, ведущего вопросы экономики, на утверждение паспортов средств наружной рекламы;</w:t>
      </w:r>
    </w:p>
    <w:p>
      <w:pPr>
        <w:pStyle w:val="30"/>
        <w:keepNext w:val="0"/>
        <w:keepLines w:val="0"/>
        <w:widowControl/>
        <w:suppressLineNumbers w:val="0"/>
      </w:pPr>
      <w:r>
        <w:rPr>
          <w:lang w:val="ru"/>
        </w:rPr>
        <w:t>1.3. отдел архитектуры и строительства, жилищно-коммунального хозяйства райисполкома на:</w:t>
      </w:r>
    </w:p>
    <w:p>
      <w:pPr>
        <w:pStyle w:val="35"/>
        <w:keepNext w:val="0"/>
        <w:keepLines w:val="0"/>
        <w:widowControl/>
        <w:suppressLineNumbers w:val="0"/>
      </w:pPr>
      <w:r>
        <w:rPr>
          <w:lang w:val="ru"/>
        </w:rPr>
        <w:t>согласование паспорта средства наружной рекламы в части соответствия архитектурно-планировочной среде и декоративно-художественного оформления;</w:t>
      </w:r>
    </w:p>
    <w:p>
      <w:pPr>
        <w:pStyle w:val="35"/>
        <w:keepNext w:val="0"/>
        <w:keepLines w:val="0"/>
        <w:widowControl/>
        <w:suppressLineNumbers w:val="0"/>
      </w:pPr>
      <w:r>
        <w:rPr>
          <w:lang w:val="ru"/>
        </w:rPr>
        <w:t>ведение учета средств наружной рекламы;</w:t>
      </w:r>
    </w:p>
    <w:p>
      <w:pPr>
        <w:pStyle w:val="35"/>
        <w:keepNext w:val="0"/>
        <w:keepLines w:val="0"/>
        <w:widowControl/>
        <w:suppressLineNumbers w:val="0"/>
      </w:pPr>
      <w:r>
        <w:rPr>
          <w:lang w:val="ru"/>
        </w:rPr>
        <w:t>расчет платы за размещение (распространение) наружной рекламы;</w:t>
      </w:r>
    </w:p>
    <w:p>
      <w:pPr>
        <w:pStyle w:val="35"/>
        <w:keepNext w:val="0"/>
        <w:keepLines w:val="0"/>
        <w:widowControl/>
        <w:suppressLineNumbers w:val="0"/>
      </w:pPr>
      <w:r>
        <w:rPr>
          <w:lang w:val="ru"/>
        </w:rPr>
        <w:t>оформление договоров на размещение (распространение) наружной рекламы и их учет;</w:t>
      </w:r>
    </w:p>
    <w:p>
      <w:pPr>
        <w:pStyle w:val="35"/>
        <w:keepNext w:val="0"/>
        <w:keepLines w:val="0"/>
        <w:widowControl/>
        <w:suppressLineNumbers w:val="0"/>
      </w:pPr>
      <w:r>
        <w:rPr>
          <w:lang w:val="ru"/>
        </w:rPr>
        <w:t>представление финансовому отделу райисполкома копий договоров на размещение (распространение) наружной рекламы;</w:t>
      </w:r>
    </w:p>
    <w:p>
      <w:pPr>
        <w:pStyle w:val="35"/>
        <w:keepNext w:val="0"/>
        <w:keepLines w:val="0"/>
        <w:widowControl/>
        <w:suppressLineNumbers w:val="0"/>
      </w:pPr>
      <w:r>
        <w:rPr>
          <w:lang w:val="ru"/>
        </w:rPr>
        <w:t>оформление предписаний на демонтаж (удаление) средств наружной рекламы;</w:t>
      </w:r>
    </w:p>
    <w:p>
      <w:pPr>
        <w:pStyle w:val="35"/>
        <w:keepNext w:val="0"/>
        <w:keepLines w:val="0"/>
        <w:widowControl/>
        <w:suppressLineNumbers w:val="0"/>
      </w:pPr>
      <w:r>
        <w:rPr>
          <w:lang w:val="ru"/>
        </w:rPr>
        <w:t>на оформление (переоформление) паспортов средств наружной рекламы;</w:t>
      </w:r>
    </w:p>
    <w:p>
      <w:pPr>
        <w:pStyle w:val="30"/>
        <w:keepNext w:val="0"/>
        <w:keepLines w:val="0"/>
        <w:widowControl/>
        <w:suppressLineNumbers w:val="0"/>
      </w:pPr>
      <w:r>
        <w:rPr>
          <w:lang w:val="ru"/>
        </w:rPr>
        <w:t>1.4. унитарное коммунальное предприятие жилищно-коммунального хозяйства Шарковщинского района на:</w:t>
      </w:r>
    </w:p>
    <w:p>
      <w:pPr>
        <w:pStyle w:val="35"/>
        <w:keepNext w:val="0"/>
        <w:keepLines w:val="0"/>
        <w:widowControl/>
        <w:suppressLineNumbers w:val="0"/>
      </w:pPr>
      <w:r>
        <w:rPr>
          <w:lang w:val="ru"/>
        </w:rPr>
        <w:t>монтаж социальной рекламы;</w:t>
      </w:r>
    </w:p>
    <w:p>
      <w:pPr>
        <w:pStyle w:val="35"/>
        <w:keepNext w:val="0"/>
        <w:keepLines w:val="0"/>
        <w:widowControl/>
        <w:suppressLineNumbers w:val="0"/>
      </w:pPr>
      <w:r>
        <w:rPr>
          <w:lang w:val="ru"/>
        </w:rPr>
        <w:t>демонтаж (удаление) средств наружной рекламы (наружной рекламы, размещенной и (или) распространенной на техническом средстве, специально не предназначенном, но используемом для ее размещения и (или) распространения).</w:t>
      </w:r>
    </w:p>
    <w:p>
      <w:pPr>
        <w:pStyle w:val="25"/>
        <w:keepNext w:val="0"/>
        <w:keepLines w:val="0"/>
        <w:widowControl/>
        <w:suppressLineNumbers w:val="0"/>
      </w:pPr>
      <w:r>
        <w:rPr>
          <w:lang w:val="ru"/>
        </w:rPr>
        <w:t xml:space="preserve">2. Установить категории территорий Шарковщинского района для использования их в целях определения размера платы за размещение (распространение) наружной рекламы согласно </w:t>
      </w:r>
      <w:r>
        <w:rPr>
          <w:lang w:val="ru"/>
        </w:rPr>
        <w:fldChar w:fldCharType="begin"/>
      </w:r>
      <w:r>
        <w:rPr>
          <w:lang w:val="ru"/>
        </w:rPr>
        <w:instrText xml:space="preserve"> HYPERLINK "" \l "a3" \o "+" </w:instrText>
      </w:r>
      <w:r>
        <w:rPr>
          <w:lang w:val="ru"/>
        </w:rPr>
        <w:fldChar w:fldCharType="separate"/>
      </w:r>
      <w:r>
        <w:rPr>
          <w:rStyle w:val="5"/>
          <w:lang w:val="ru"/>
        </w:rPr>
        <w:t>приложению 1</w:t>
      </w:r>
      <w:r>
        <w:rPr>
          <w:lang w:val="ru"/>
        </w:rPr>
        <w:fldChar w:fldCharType="end"/>
      </w:r>
      <w:r>
        <w:rPr>
          <w:lang w:val="ru"/>
        </w:rPr>
        <w:t>.</w:t>
      </w:r>
    </w:p>
    <w:p>
      <w:pPr>
        <w:pStyle w:val="25"/>
        <w:keepNext w:val="0"/>
        <w:keepLines w:val="0"/>
        <w:widowControl/>
        <w:suppressLineNumbers w:val="0"/>
      </w:pPr>
      <w:bookmarkStart w:id="1" w:name="a4"/>
      <w:bookmarkEnd w:id="1"/>
      <w:r>
        <w:rPr>
          <w:lang w:val="ru"/>
        </w:rPr>
        <w:t>3. Если место размещения средства наружной рекламы находится в собственности Шарковщинского района, плата за размещение (распространение) наружной рекламы рассчитывается по следующей формуле:</w:t>
      </w:r>
    </w:p>
    <w:p>
      <w:pPr>
        <w:pStyle w:val="35"/>
        <w:keepNext w:val="0"/>
        <w:keepLines w:val="0"/>
        <w:widowControl/>
        <w:suppressLineNumbers w:val="0"/>
      </w:pPr>
      <w:r>
        <w:rPr>
          <w:lang w:val="ru"/>
        </w:rPr>
        <w:t> </w:t>
      </w:r>
    </w:p>
    <w:p>
      <w:pPr>
        <w:pStyle w:val="14"/>
        <w:keepNext w:val="0"/>
        <w:keepLines w:val="0"/>
        <w:widowControl/>
        <w:suppressLineNumbers w:val="0"/>
        <w:jc w:val="center"/>
      </w:pPr>
      <w:r>
        <w:rPr>
          <w:i/>
          <w:iCs/>
          <w:lang w:val="ru"/>
        </w:rPr>
        <w:t>n</w:t>
      </w:r>
      <w:r>
        <w:rPr>
          <w:lang w:val="ru"/>
        </w:rPr>
        <w:t> = БС x </w:t>
      </w:r>
      <w:r>
        <w:rPr>
          <w:i/>
          <w:iCs/>
          <w:lang w:val="ru"/>
        </w:rPr>
        <w:t>S</w:t>
      </w:r>
      <w:r>
        <w:rPr>
          <w:lang w:val="ru"/>
        </w:rPr>
        <w:t> x </w:t>
      </w:r>
      <w:r>
        <w:rPr>
          <w:i/>
          <w:iCs/>
          <w:lang w:val="ru"/>
        </w:rPr>
        <w:t>Т</w:t>
      </w:r>
      <w:r>
        <w:rPr>
          <w:lang w:val="ru"/>
        </w:rPr>
        <w:t> х </w:t>
      </w:r>
      <w:r>
        <w:rPr>
          <w:i/>
          <w:iCs/>
          <w:lang w:val="ru"/>
        </w:rPr>
        <w:t>К</w:t>
      </w:r>
      <w:r>
        <w:rPr>
          <w:lang w:val="ru"/>
        </w:rPr>
        <w:t>,</w:t>
      </w:r>
    </w:p>
    <w:p>
      <w:pPr>
        <w:pStyle w:val="35"/>
        <w:keepNext w:val="0"/>
        <w:keepLines w:val="0"/>
        <w:widowControl/>
        <w:suppressLineNumbers w:val="0"/>
      </w:pPr>
      <w:r>
        <w:rPr>
          <w:lang w:val="ru"/>
        </w:rPr>
        <w:t> </w:t>
      </w:r>
    </w:p>
    <w:p>
      <w:pPr>
        <w:pStyle w:val="14"/>
        <w:keepNext w:val="0"/>
        <w:keepLines w:val="0"/>
        <w:widowControl/>
        <w:suppressLineNumbers w:val="0"/>
      </w:pPr>
      <w:r>
        <w:rPr>
          <w:lang w:val="ru"/>
        </w:rPr>
        <w:t>где   БС – базовая ставка;</w:t>
      </w:r>
    </w:p>
    <w:p>
      <w:pPr>
        <w:pStyle w:val="35"/>
        <w:keepNext w:val="0"/>
        <w:keepLines w:val="0"/>
        <w:widowControl/>
        <w:suppressLineNumbers w:val="0"/>
      </w:pPr>
      <w:r>
        <w:rPr>
          <w:i/>
          <w:iCs/>
          <w:lang w:val="ru"/>
        </w:rPr>
        <w:t>S</w:t>
      </w:r>
      <w:r>
        <w:rPr>
          <w:lang w:val="ru"/>
        </w:rPr>
        <w:t> – площадь рекламного поля;</w:t>
      </w:r>
    </w:p>
    <w:p>
      <w:pPr>
        <w:pStyle w:val="35"/>
        <w:keepNext w:val="0"/>
        <w:keepLines w:val="0"/>
        <w:widowControl/>
        <w:suppressLineNumbers w:val="0"/>
      </w:pPr>
      <w:r>
        <w:rPr>
          <w:i/>
          <w:iCs/>
          <w:lang w:val="ru"/>
        </w:rPr>
        <w:t>Т</w:t>
      </w:r>
      <w:r>
        <w:rPr>
          <w:lang w:val="ru"/>
        </w:rPr>
        <w:t> – срок размещения (распространения) средства наружной рекламы;</w:t>
      </w:r>
    </w:p>
    <w:p>
      <w:pPr>
        <w:pStyle w:val="35"/>
        <w:keepNext w:val="0"/>
        <w:keepLines w:val="0"/>
        <w:widowControl/>
        <w:suppressLineNumbers w:val="0"/>
      </w:pPr>
      <w:r>
        <w:rPr>
          <w:i/>
          <w:iCs/>
          <w:lang w:val="ru"/>
        </w:rPr>
        <w:t>К</w:t>
      </w:r>
      <w:r>
        <w:rPr>
          <w:lang w:val="ru"/>
        </w:rPr>
        <w:t> – понижающий коэффициент (понижающие коэффициенты), подлежащий применению.</w:t>
      </w:r>
    </w:p>
    <w:p>
      <w:pPr>
        <w:pStyle w:val="35"/>
        <w:keepNext w:val="0"/>
        <w:keepLines w:val="0"/>
        <w:widowControl/>
        <w:suppressLineNumbers w:val="0"/>
      </w:pPr>
      <w:r>
        <w:rPr>
          <w:lang w:val="ru"/>
        </w:rPr>
        <w:t>Размер базовой ставки (БС) составляет:</w:t>
      </w:r>
    </w:p>
    <w:p>
      <w:pPr>
        <w:pStyle w:val="35"/>
        <w:keepNext w:val="0"/>
        <w:keepLines w:val="0"/>
        <w:widowControl/>
        <w:suppressLineNumbers w:val="0"/>
      </w:pPr>
      <w:r>
        <w:rPr>
          <w:lang w:val="ru"/>
        </w:rPr>
        <w:t>1 базовая величина за один квадратный метр рекламного поля в месяц – при размещении средств наружной рекламы, площадь рекламных полей которых измеряется в квадратных метрах;</w:t>
      </w:r>
    </w:p>
    <w:p>
      <w:pPr>
        <w:pStyle w:val="35"/>
        <w:keepNext w:val="0"/>
        <w:keepLines w:val="0"/>
        <w:widowControl/>
        <w:suppressLineNumbers w:val="0"/>
      </w:pPr>
      <w:r>
        <w:rPr>
          <w:lang w:val="ru"/>
        </w:rPr>
        <w:t>25 базовых величин за одно средство наружной рекламы в месяц – при размещении (распространении) следующих средств наружной рекламы:</w:t>
      </w:r>
    </w:p>
    <w:p>
      <w:pPr>
        <w:pStyle w:val="35"/>
        <w:keepNext w:val="0"/>
        <w:keepLines w:val="0"/>
        <w:widowControl/>
        <w:suppressLineNumbers w:val="0"/>
      </w:pPr>
      <w:bookmarkStart w:id="2" w:name="a5"/>
      <w:bookmarkEnd w:id="2"/>
      <w:r>
        <w:rPr>
          <w:lang w:val="ru"/>
        </w:rPr>
        <w:t>объемно-пространственных рекламных конструкций;</w:t>
      </w:r>
    </w:p>
    <w:p>
      <w:pPr>
        <w:pStyle w:val="35"/>
        <w:keepNext w:val="0"/>
        <w:keepLines w:val="0"/>
        <w:widowControl/>
        <w:suppressLineNumbers w:val="0"/>
      </w:pPr>
      <w:r>
        <w:rPr>
          <w:lang w:val="ru"/>
        </w:rPr>
        <w:t>растяжек;</w:t>
      </w:r>
    </w:p>
    <w:p>
      <w:pPr>
        <w:pStyle w:val="35"/>
        <w:keepNext w:val="0"/>
        <w:keepLines w:val="0"/>
        <w:widowControl/>
        <w:suppressLineNumbers w:val="0"/>
      </w:pPr>
      <w:r>
        <w:rPr>
          <w:lang w:val="ru"/>
        </w:rPr>
        <w:t>образцов товаров, результатов работ, услуг и (или) призов в рекламных целях вне зданий (сооружений) и вне витрин.</w:t>
      </w:r>
    </w:p>
    <w:p>
      <w:pPr>
        <w:pStyle w:val="35"/>
        <w:keepNext w:val="0"/>
        <w:keepLines w:val="0"/>
        <w:widowControl/>
        <w:suppressLineNumbers w:val="0"/>
      </w:pPr>
      <w:r>
        <w:rPr>
          <w:lang w:val="ru"/>
        </w:rPr>
        <w:t xml:space="preserve">Для случаев, указанных в абзацах </w:t>
      </w:r>
      <w:r>
        <w:rPr>
          <w:lang w:val="ru"/>
        </w:rPr>
        <w:fldChar w:fldCharType="begin"/>
      </w:r>
      <w:r>
        <w:rPr>
          <w:lang w:val="ru"/>
        </w:rPr>
        <w:instrText xml:space="preserve"> HYPERLINK "" \l "a5" \o "+" </w:instrText>
      </w:r>
      <w:r>
        <w:rPr>
          <w:lang w:val="ru"/>
        </w:rPr>
        <w:fldChar w:fldCharType="separate"/>
      </w:r>
      <w:r>
        <w:rPr>
          <w:rStyle w:val="5"/>
          <w:lang w:val="ru"/>
        </w:rPr>
        <w:t>четвертом–шестом</w:t>
      </w:r>
      <w:r>
        <w:rPr>
          <w:lang w:val="ru"/>
        </w:rPr>
        <w:fldChar w:fldCharType="end"/>
      </w:r>
      <w:r>
        <w:rPr>
          <w:lang w:val="ru"/>
        </w:rPr>
        <w:t xml:space="preserve"> части второй настоящего пункта, площадь рекламного поля (</w:t>
      </w:r>
      <w:r>
        <w:rPr>
          <w:i/>
          <w:iCs/>
          <w:lang w:val="ru"/>
        </w:rPr>
        <w:t>S)</w:t>
      </w:r>
      <w:r>
        <w:rPr>
          <w:lang w:val="ru"/>
        </w:rPr>
        <w:t xml:space="preserve"> равна единице.</w:t>
      </w:r>
    </w:p>
    <w:p>
      <w:pPr>
        <w:pStyle w:val="35"/>
        <w:keepNext w:val="0"/>
        <w:keepLines w:val="0"/>
        <w:widowControl/>
        <w:suppressLineNumbers w:val="0"/>
      </w:pPr>
      <w:r>
        <w:rPr>
          <w:lang w:val="ru"/>
        </w:rPr>
        <w:t xml:space="preserve">При расчете платы за размещение (распространение) наружной рекламы используются понижающие коэффициенты согласно </w:t>
      </w:r>
      <w:r>
        <w:rPr>
          <w:lang w:val="ru"/>
        </w:rPr>
        <w:fldChar w:fldCharType="begin"/>
      </w:r>
      <w:r>
        <w:rPr>
          <w:lang w:val="ru"/>
        </w:rPr>
        <w:instrText xml:space="preserve"> HYPERLINK "" \l "a2" \o "+" </w:instrText>
      </w:r>
      <w:r>
        <w:rPr>
          <w:lang w:val="ru"/>
        </w:rPr>
        <w:fldChar w:fldCharType="separate"/>
      </w:r>
      <w:r>
        <w:rPr>
          <w:rStyle w:val="5"/>
          <w:lang w:val="ru"/>
        </w:rPr>
        <w:t>приложению 2</w:t>
      </w:r>
      <w:r>
        <w:rPr>
          <w:lang w:val="ru"/>
        </w:rPr>
        <w:fldChar w:fldCharType="end"/>
      </w:r>
      <w:r>
        <w:rPr>
          <w:lang w:val="ru"/>
        </w:rPr>
        <w:t>.</w:t>
      </w:r>
    </w:p>
    <w:p>
      <w:pPr>
        <w:pStyle w:val="35"/>
        <w:keepNext w:val="0"/>
        <w:keepLines w:val="0"/>
        <w:widowControl/>
        <w:suppressLineNumbers w:val="0"/>
      </w:pPr>
      <w:r>
        <w:rPr>
          <w:lang w:val="ru"/>
        </w:rPr>
        <w:t>При наличии оснований для применения нескольких понижающих коэффициентов применяются все соответствующие понижающие коэффициенты путем их перемножения.</w:t>
      </w:r>
    </w:p>
    <w:p>
      <w:pPr>
        <w:pStyle w:val="35"/>
        <w:keepNext w:val="0"/>
        <w:keepLines w:val="0"/>
        <w:widowControl/>
        <w:suppressLineNumbers w:val="0"/>
      </w:pPr>
      <w:r>
        <w:rPr>
          <w:lang w:val="ru"/>
        </w:rPr>
        <w:t xml:space="preserve">Если место размещения средства наружной рекламы находится в республиканской или частной собственности, плата за предоставление права на использование городской среды (среды населенного пункта или иных территорий) в рекламных целях рассчитывается по формуле, указанной в </w:t>
      </w:r>
      <w:r>
        <w:rPr>
          <w:lang w:val="ru"/>
        </w:rPr>
        <w:fldChar w:fldCharType="begin"/>
      </w:r>
      <w:r>
        <w:rPr>
          <w:lang w:val="ru"/>
        </w:rPr>
        <w:instrText xml:space="preserve"> HYPERLINK "" \l "a4" \o "+" </w:instrText>
      </w:r>
      <w:r>
        <w:rPr>
          <w:lang w:val="ru"/>
        </w:rPr>
        <w:fldChar w:fldCharType="separate"/>
      </w:r>
      <w:r>
        <w:rPr>
          <w:rStyle w:val="5"/>
          <w:lang w:val="ru"/>
        </w:rPr>
        <w:t>части первой</w:t>
      </w:r>
      <w:r>
        <w:rPr>
          <w:lang w:val="ru"/>
        </w:rPr>
        <w:fldChar w:fldCharType="end"/>
      </w:r>
      <w:r>
        <w:rPr>
          <w:lang w:val="ru"/>
        </w:rPr>
        <w:t xml:space="preserve"> настоящего пункта, с применением к результату понижающего коэффициента 0,5.</w:t>
      </w:r>
    </w:p>
    <w:p>
      <w:pPr>
        <w:pStyle w:val="25"/>
        <w:keepNext w:val="0"/>
        <w:keepLines w:val="0"/>
        <w:widowControl/>
        <w:suppressLineNumbers w:val="0"/>
      </w:pPr>
      <w:r>
        <w:rPr>
          <w:lang w:val="ru"/>
        </w:rPr>
        <w:t>4. Возложить функции контроля:</w:t>
      </w:r>
    </w:p>
    <w:p>
      <w:pPr>
        <w:pStyle w:val="30"/>
        <w:keepNext w:val="0"/>
        <w:keepLines w:val="0"/>
        <w:widowControl/>
        <w:suppressLineNumbers w:val="0"/>
      </w:pPr>
      <w:r>
        <w:rPr>
          <w:lang w:val="ru"/>
        </w:rPr>
        <w:t>4.1. за осуществлением и развитием рекламной деятельности на территории Шарковщинского района, соблюдением законодательства Республики Беларусь о рекламе – на отдел экономики райисполкома;</w:t>
      </w:r>
    </w:p>
    <w:p>
      <w:pPr>
        <w:pStyle w:val="30"/>
        <w:keepNext w:val="0"/>
        <w:keepLines w:val="0"/>
        <w:widowControl/>
        <w:suppressLineNumbers w:val="0"/>
      </w:pPr>
      <w:r>
        <w:rPr>
          <w:lang w:val="ru"/>
        </w:rPr>
        <w:t>4.2. за содержанием, этичностью наружной рекламы и рекламы на транспортных средствах, за соблюдением установленного порядка размещения наружной рекламы на объектах, представляющих историко-культурную ценность, либо зонах их охраны – на отдел идеологической работы, культуры и по делам молодежи райисполкома;</w:t>
      </w:r>
    </w:p>
    <w:p>
      <w:pPr>
        <w:pStyle w:val="30"/>
        <w:keepNext w:val="0"/>
        <w:keepLines w:val="0"/>
        <w:widowControl/>
        <w:suppressLineNumbers w:val="0"/>
      </w:pPr>
      <w:r>
        <w:rPr>
          <w:lang w:val="ru"/>
        </w:rPr>
        <w:t>4.3. за соблюдением установленного порядка размещения наружной рекламы как элемента архитектурно-планировочной среды и ее декоративно-художественного оформления – на отдел архитектуры и строительства, жилищно-коммунального хозяйства райисполкома;</w:t>
      </w:r>
    </w:p>
    <w:p>
      <w:pPr>
        <w:pStyle w:val="30"/>
        <w:keepNext w:val="0"/>
        <w:keepLines w:val="0"/>
        <w:widowControl/>
        <w:suppressLineNumbers w:val="0"/>
      </w:pPr>
      <w:r>
        <w:rPr>
          <w:lang w:val="ru"/>
        </w:rPr>
        <w:t>4.4. за поступлением платы за размещение (распространение) наружной рекламы – на финансовый отдел райисполкома;</w:t>
      </w:r>
    </w:p>
    <w:p>
      <w:pPr>
        <w:pStyle w:val="30"/>
        <w:keepNext w:val="0"/>
        <w:keepLines w:val="0"/>
        <w:widowControl/>
        <w:suppressLineNumbers w:val="0"/>
      </w:pPr>
      <w:r>
        <w:rPr>
          <w:lang w:val="ru"/>
        </w:rPr>
        <w:t>4.5. за техническим состоянием и благоустройством мест размещения наружной рекламы – на отдел архитектуры и строительства, жилищно-коммунального хозяйства райисполкома;</w:t>
      </w:r>
    </w:p>
    <w:p>
      <w:pPr>
        <w:pStyle w:val="30"/>
        <w:keepNext w:val="0"/>
        <w:keepLines w:val="0"/>
        <w:widowControl/>
        <w:suppressLineNumbers w:val="0"/>
      </w:pPr>
      <w:r>
        <w:rPr>
          <w:lang w:val="ru"/>
        </w:rPr>
        <w:t>4.6. за соблюдением установленного законодательством порядка размещения на транспортных средствах рекламной информации – на отдел внутренних дел райисполкома.</w:t>
      </w:r>
    </w:p>
    <w:p>
      <w:pPr>
        <w:pStyle w:val="25"/>
        <w:keepNext w:val="0"/>
        <w:keepLines w:val="0"/>
        <w:widowControl/>
        <w:suppressLineNumbers w:val="0"/>
      </w:pPr>
      <w:r>
        <w:rPr>
          <w:lang w:val="ru"/>
        </w:rPr>
        <w:t>5. Отделу экономики райисполкома проводить работу среди отечественных производителей товаров (работ, услуг) по активному размещению ими рекламы производимых товаров (работ, услуг) на средствах наружной рекламы, в том числе собственных, на территории Шарковщинского района.</w:t>
      </w:r>
    </w:p>
    <w:p>
      <w:pPr>
        <w:pStyle w:val="25"/>
        <w:keepNext w:val="0"/>
        <w:keepLines w:val="0"/>
        <w:widowControl/>
        <w:suppressLineNumbers w:val="0"/>
      </w:pPr>
      <w:r>
        <w:rPr>
          <w:lang w:val="ru"/>
        </w:rPr>
        <w:t>6. Ежемесячная плата за размещение (распространение) наружной рекламы производится рекламораспространителем самостоятельно ежемесячно, не позднее 22-го числа месяца, следующего за отчетным, на расчетный счет финансового отдела райисполкома.</w:t>
      </w:r>
    </w:p>
    <w:p>
      <w:pPr>
        <w:pStyle w:val="25"/>
        <w:keepNext w:val="0"/>
        <w:keepLines w:val="0"/>
        <w:widowControl/>
        <w:suppressLineNumbers w:val="0"/>
      </w:pPr>
      <w:r>
        <w:rPr>
          <w:lang w:val="ru"/>
        </w:rPr>
        <w:t>7. Социальная реклама и иная информация (информация о социально-культурных или праздничных мероприятиях республиканского или местного значения и так далее) размещаются (распространяются) на средстве наружной рекламы (транспортном средстве) безвозмездно.</w:t>
      </w:r>
    </w:p>
    <w:p>
      <w:pPr>
        <w:pStyle w:val="25"/>
        <w:keepNext w:val="0"/>
        <w:keepLines w:val="0"/>
        <w:widowControl/>
        <w:suppressLineNumbers w:val="0"/>
      </w:pPr>
      <w:r>
        <w:rPr>
          <w:lang w:val="ru"/>
        </w:rPr>
        <w:t>8. Контроль за выполнением настоящего решения возложить на заместителей председателя райисполкома по направлениям деятельности.</w:t>
      </w:r>
    </w:p>
    <w:p>
      <w:pPr>
        <w:pStyle w:val="25"/>
        <w:keepNext w:val="0"/>
        <w:keepLines w:val="0"/>
        <w:widowControl/>
        <w:suppressLineNumbers w:val="0"/>
      </w:pPr>
      <w:r>
        <w:rPr>
          <w:lang w:val="ru"/>
        </w:rPr>
        <w:t>9. Признать утратившими силу:</w:t>
      </w:r>
    </w:p>
    <w:p>
      <w:pPr>
        <w:pStyle w:val="35"/>
        <w:keepNext w:val="0"/>
        <w:keepLines w:val="0"/>
        <w:widowControl/>
        <w:suppressLineNumbers w:val="0"/>
      </w:pPr>
      <w:r>
        <w:rPr>
          <w:lang w:val="ru"/>
        </w:rPr>
        <w:fldChar w:fldCharType="begin"/>
      </w:r>
      <w:r>
        <w:rPr>
          <w:lang w:val="ru"/>
        </w:rPr>
        <w:instrText xml:space="preserve"> HYPERLINK "tx.dll?d=132371&amp;a=1" \l "a1" \o "+" </w:instrText>
      </w:r>
      <w:r>
        <w:rPr>
          <w:lang w:val="ru"/>
        </w:rPr>
        <w:fldChar w:fldCharType="separate"/>
      </w:r>
      <w:r>
        <w:rPr>
          <w:rStyle w:val="5"/>
          <w:lang w:val="ru"/>
        </w:rPr>
        <w:t>решение</w:t>
      </w:r>
      <w:r>
        <w:rPr>
          <w:lang w:val="ru"/>
        </w:rPr>
        <w:fldChar w:fldCharType="end"/>
      </w:r>
      <w:r>
        <w:rPr>
          <w:lang w:val="ru"/>
        </w:rPr>
        <w:t xml:space="preserve"> Шарковщинского районного исполнительного комитета от 25 марта 2008 г. № 219 «О размещении наружной рекламы и ее средств, рекламы на автомобильных транспортных средствах на территории Шарковщинского района» (Национальный реестр правовых актов Республики Беларусь, 2008 г., № 245, 9/15985);</w:t>
      </w:r>
    </w:p>
    <w:p>
      <w:pPr>
        <w:pStyle w:val="35"/>
        <w:keepNext w:val="0"/>
        <w:keepLines w:val="0"/>
        <w:widowControl/>
        <w:suppressLineNumbers w:val="0"/>
      </w:pPr>
      <w:r>
        <w:rPr>
          <w:lang w:val="ru"/>
        </w:rPr>
        <w:fldChar w:fldCharType="begin"/>
      </w:r>
      <w:r>
        <w:rPr>
          <w:lang w:val="ru"/>
        </w:rPr>
        <w:instrText xml:space="preserve"> HYPERLINK "tx.dll?d=214716&amp;a=1" \l "a1" \o "+" </w:instrText>
      </w:r>
      <w:r>
        <w:rPr>
          <w:lang w:val="ru"/>
        </w:rPr>
        <w:fldChar w:fldCharType="separate"/>
      </w:r>
      <w:r>
        <w:rPr>
          <w:rStyle w:val="5"/>
          <w:lang w:val="ru"/>
        </w:rPr>
        <w:t>решение</w:t>
      </w:r>
      <w:r>
        <w:rPr>
          <w:lang w:val="ru"/>
        </w:rPr>
        <w:fldChar w:fldCharType="end"/>
      </w:r>
      <w:r>
        <w:rPr>
          <w:lang w:val="ru"/>
        </w:rPr>
        <w:t xml:space="preserve"> Шарковщинского районного исполнительного комитета от 8 июня 2011 г. № 406 «О внесении изменений в решение Шарковщинского районного исполнительного комитета от 25 марта 2008 г. № 219» (Национальный реестр правовых актов Республики Беларусь, 2011 г., № 70, 9/41669).</w:t>
      </w:r>
    </w:p>
    <w:p>
      <w:pPr>
        <w:pStyle w:val="25"/>
        <w:keepNext w:val="0"/>
        <w:keepLines w:val="0"/>
        <w:widowControl/>
        <w:suppressLineNumbers w:val="0"/>
      </w:pPr>
      <w:r>
        <w:rPr>
          <w:lang w:val="ru"/>
        </w:rPr>
        <w:t>10. Настоящее решение вступает в силу после его официального опубликования.</w:t>
      </w:r>
    </w:p>
    <w:p>
      <w:pPr>
        <w:pStyle w:val="35"/>
        <w:keepNext w:val="0"/>
        <w:keepLines w:val="0"/>
        <w:widowControl/>
        <w:suppressLineNumbers w:val="0"/>
      </w:pPr>
      <w:r>
        <w:rPr>
          <w:lang w:val="ru"/>
        </w:rPr>
        <w:t> </w:t>
      </w:r>
    </w:p>
    <w:tbl>
      <w:tblPr>
        <w:tblStyle w:val="36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292"/>
        <w:gridCol w:w="108"/>
        <w:gridCol w:w="54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pStyle w:val="14"/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26"/>
                <w:bdr w:val="none" w:color="auto" w:sz="0" w:space="0"/>
              </w:rPr>
              <w:t>Председатель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pStyle w:val="14"/>
              <w:keepNext w:val="0"/>
              <w:keepLines w:val="0"/>
              <w:widowControl/>
              <w:suppressLineNumbers w:val="0"/>
              <w:jc w:val="right"/>
            </w:pPr>
            <w:r>
              <w:rPr>
                <w:rStyle w:val="28"/>
                <w:bdr w:val="none" w:color="auto" w:sz="0" w:space="0"/>
              </w:rPr>
              <w:t>Н.И.Богович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pStyle w:val="14"/>
              <w:keepNext w:val="0"/>
              <w:keepLines w:val="0"/>
              <w:widowControl/>
              <w:suppressLineNumbers w:val="0"/>
              <w:jc w:val="left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pStyle w:val="14"/>
              <w:keepNext w:val="0"/>
              <w:keepLines w:val="0"/>
              <w:widowControl/>
              <w:suppressLineNumbers w:val="0"/>
              <w:jc w:val="right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450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pStyle w:val="14"/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26"/>
                <w:bdr w:val="none" w:color="auto" w:sz="0" w:space="0"/>
              </w:rPr>
              <w:t>Управляющий делами</w:t>
            </w:r>
          </w:p>
        </w:tc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/>
            <w:vAlign w:val="bottom"/>
          </w:tcPr>
          <w:p>
            <w:pPr>
              <w:pStyle w:val="14"/>
              <w:keepNext w:val="0"/>
              <w:keepLines w:val="0"/>
              <w:widowControl/>
              <w:suppressLineNumbers w:val="0"/>
              <w:jc w:val="right"/>
            </w:pPr>
            <w:r>
              <w:rPr>
                <w:rStyle w:val="28"/>
                <w:bdr w:val="none" w:color="auto" w:sz="0" w:space="0"/>
              </w:rPr>
              <w:t>Ю.В.Василевский</w:t>
            </w:r>
          </w:p>
        </w:tc>
      </w:tr>
    </w:tbl>
    <w:p>
      <w:pPr>
        <w:pStyle w:val="35"/>
        <w:keepNext w:val="0"/>
        <w:keepLines w:val="0"/>
        <w:widowControl/>
        <w:suppressLineNumbers w:val="0"/>
      </w:pPr>
      <w:r>
        <w:rPr>
          <w:lang w:val="ru"/>
        </w:rPr>
        <w:t> </w:t>
      </w:r>
    </w:p>
    <w:tbl>
      <w:tblPr>
        <w:tblStyle w:val="36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526"/>
        <w:gridCol w:w="32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49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34"/>
              <w:keepNext w:val="0"/>
              <w:keepLines w:val="0"/>
              <w:widowControl/>
              <w:suppressLineNumbers w:val="0"/>
            </w:pPr>
            <w:bookmarkStart w:id="3" w:name="a3"/>
            <w:bookmarkEnd w:id="3"/>
            <w:r>
              <w:rPr>
                <w:bdr w:val="none" w:color="auto" w:sz="0" w:space="0"/>
              </w:rPr>
              <w:t>Приложение 1</w:t>
            </w:r>
          </w:p>
          <w:p>
            <w:pPr>
              <w:pStyle w:val="33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 xml:space="preserve">к </w:t>
            </w:r>
            <w:r>
              <w:rPr>
                <w:bdr w:val="none" w:color="auto" w:sz="0" w:space="0"/>
              </w:rPr>
              <w:fldChar w:fldCharType="begin"/>
            </w:r>
            <w:r>
              <w:rPr>
                <w:bdr w:val="none" w:color="auto" w:sz="0" w:space="0"/>
              </w:rPr>
              <w:instrText xml:space="preserve"> HYPERLINK "" \l "a1" \o "+" </w:instrText>
            </w:r>
            <w:r>
              <w:rPr>
                <w:bdr w:val="none" w:color="auto" w:sz="0" w:space="0"/>
              </w:rPr>
              <w:fldChar w:fldCharType="separate"/>
            </w:r>
            <w:r>
              <w:rPr>
                <w:rStyle w:val="5"/>
                <w:bdr w:val="none" w:color="auto" w:sz="0" w:space="0"/>
              </w:rPr>
              <w:t>решению</w:t>
            </w:r>
            <w:r>
              <w:rPr>
                <w:bdr w:val="none" w:color="auto" w:sz="0" w:space="0"/>
              </w:rPr>
              <w:fldChar w:fldCharType="end"/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Шарковщинского районного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исполнительного комитета</w:t>
            </w:r>
          </w:p>
          <w:p>
            <w:pPr>
              <w:pStyle w:val="33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26.12.2013 № 912</w:t>
            </w:r>
          </w:p>
        </w:tc>
      </w:tr>
    </w:tbl>
    <w:p>
      <w:pPr>
        <w:pStyle w:val="29"/>
        <w:keepNext w:val="0"/>
        <w:keepLines w:val="0"/>
        <w:widowControl/>
        <w:suppressLineNumbers w:val="0"/>
      </w:pPr>
      <w:r>
        <w:rPr>
          <w:lang w:val="ru"/>
        </w:rPr>
        <w:t>Категории территорий Шарковщинского района для использования их в целях определения размера платы за размещение (распространение) наружной рекламы</w:t>
      </w:r>
    </w:p>
    <w:p>
      <w:pPr>
        <w:pStyle w:val="25"/>
        <w:keepNext w:val="0"/>
        <w:keepLines w:val="0"/>
        <w:widowControl/>
        <w:suppressLineNumbers w:val="0"/>
      </w:pPr>
      <w:r>
        <w:rPr>
          <w:lang w:val="ru"/>
        </w:rPr>
        <w:t>1. Высшая категория:</w:t>
      </w:r>
    </w:p>
    <w:p>
      <w:pPr>
        <w:pStyle w:val="30"/>
        <w:keepNext w:val="0"/>
        <w:keepLines w:val="0"/>
        <w:widowControl/>
        <w:suppressLineNumbers w:val="0"/>
      </w:pPr>
      <w:r>
        <w:rPr>
          <w:lang w:val="ru"/>
        </w:rPr>
        <w:t>1.1. в контролируемой полосе автомобильной дороги республиканского значения Р-3 Логойск–Зембин–Глубокое–граница Латвийской Республики;</w:t>
      </w:r>
    </w:p>
    <w:p>
      <w:pPr>
        <w:pStyle w:val="30"/>
        <w:keepNext w:val="0"/>
        <w:keepLines w:val="0"/>
        <w:widowControl/>
        <w:suppressLineNumbers w:val="0"/>
      </w:pPr>
      <w:r>
        <w:rPr>
          <w:lang w:val="ru"/>
        </w:rPr>
        <w:t>1.2. в контролируемой полосе автомобильной дороги республиканского значения Р-18 Верхнедвинск–Шарковщина–Козяны;</w:t>
      </w:r>
    </w:p>
    <w:p>
      <w:pPr>
        <w:pStyle w:val="30"/>
        <w:keepNext w:val="0"/>
        <w:keepLines w:val="0"/>
        <w:widowControl/>
        <w:suppressLineNumbers w:val="0"/>
      </w:pPr>
      <w:r>
        <w:rPr>
          <w:lang w:val="ru"/>
        </w:rPr>
        <w:t>1.3. в контролируемой полосе автомобильной дороги Н-3911 обход городского поселка Шарковщина;</w:t>
      </w:r>
    </w:p>
    <w:p>
      <w:pPr>
        <w:pStyle w:val="30"/>
        <w:keepNext w:val="0"/>
        <w:keepLines w:val="0"/>
        <w:widowControl/>
        <w:suppressLineNumbers w:val="0"/>
      </w:pPr>
      <w:r>
        <w:rPr>
          <w:lang w:val="ru"/>
        </w:rPr>
        <w:t>1.4. в контролируемой полосе автомобильной дороги Н-3000 Дисна–Шарковщина.</w:t>
      </w:r>
    </w:p>
    <w:p>
      <w:pPr>
        <w:pStyle w:val="25"/>
        <w:keepNext w:val="0"/>
        <w:keepLines w:val="0"/>
        <w:widowControl/>
        <w:suppressLineNumbers w:val="0"/>
      </w:pPr>
      <w:r>
        <w:rPr>
          <w:lang w:val="ru"/>
        </w:rPr>
        <w:t>2. Первая категория:</w:t>
      </w:r>
    </w:p>
    <w:p>
      <w:pPr>
        <w:pStyle w:val="30"/>
        <w:keepNext w:val="0"/>
        <w:keepLines w:val="0"/>
        <w:widowControl/>
        <w:suppressLineNumbers w:val="0"/>
      </w:pPr>
      <w:r>
        <w:rPr>
          <w:lang w:val="ru"/>
        </w:rPr>
        <w:t>2.1. городской поселок Шарковщина, улица Красноармейская;</w:t>
      </w:r>
    </w:p>
    <w:p>
      <w:pPr>
        <w:pStyle w:val="30"/>
        <w:keepNext w:val="0"/>
        <w:keepLines w:val="0"/>
        <w:widowControl/>
        <w:suppressLineNumbers w:val="0"/>
      </w:pPr>
      <w:r>
        <w:rPr>
          <w:lang w:val="ru"/>
        </w:rPr>
        <w:t>2.2. городской поселок Шарковщина, улица Советская;</w:t>
      </w:r>
    </w:p>
    <w:p>
      <w:pPr>
        <w:pStyle w:val="30"/>
        <w:keepNext w:val="0"/>
        <w:keepLines w:val="0"/>
        <w:widowControl/>
        <w:suppressLineNumbers w:val="0"/>
      </w:pPr>
      <w:r>
        <w:rPr>
          <w:lang w:val="ru"/>
        </w:rPr>
        <w:t>2.3. городской поселок Шарковщина, площадь 1 Мая;</w:t>
      </w:r>
    </w:p>
    <w:p>
      <w:pPr>
        <w:pStyle w:val="30"/>
        <w:keepNext w:val="0"/>
        <w:keepLines w:val="0"/>
        <w:widowControl/>
        <w:suppressLineNumbers w:val="0"/>
      </w:pPr>
      <w:r>
        <w:rPr>
          <w:lang w:val="ru"/>
        </w:rPr>
        <w:t>2.4. городской поселок Шарковщина, площадь Ленина;</w:t>
      </w:r>
    </w:p>
    <w:p>
      <w:pPr>
        <w:pStyle w:val="30"/>
        <w:keepNext w:val="0"/>
        <w:keepLines w:val="0"/>
        <w:widowControl/>
        <w:suppressLineNumbers w:val="0"/>
      </w:pPr>
      <w:r>
        <w:rPr>
          <w:lang w:val="ru"/>
        </w:rPr>
        <w:t>2.5. городской поселок Шарковщина, улица 17 Сентября;</w:t>
      </w:r>
    </w:p>
    <w:p>
      <w:pPr>
        <w:pStyle w:val="30"/>
        <w:keepNext w:val="0"/>
        <w:keepLines w:val="0"/>
        <w:widowControl/>
        <w:suppressLineNumbers w:val="0"/>
      </w:pPr>
      <w:r>
        <w:rPr>
          <w:lang w:val="ru"/>
        </w:rPr>
        <w:t>2.6. городской поселок Шарковщина, улица Краснодворская;</w:t>
      </w:r>
    </w:p>
    <w:p>
      <w:pPr>
        <w:pStyle w:val="30"/>
        <w:keepNext w:val="0"/>
        <w:keepLines w:val="0"/>
        <w:widowControl/>
        <w:suppressLineNumbers w:val="0"/>
      </w:pPr>
      <w:r>
        <w:rPr>
          <w:lang w:val="ru"/>
        </w:rPr>
        <w:t>2.7. городской поселок Шарковщина, улица Кирова;</w:t>
      </w:r>
    </w:p>
    <w:p>
      <w:pPr>
        <w:pStyle w:val="30"/>
        <w:keepNext w:val="0"/>
        <w:keepLines w:val="0"/>
        <w:widowControl/>
        <w:suppressLineNumbers w:val="0"/>
      </w:pPr>
      <w:r>
        <w:rPr>
          <w:lang w:val="ru"/>
        </w:rPr>
        <w:t>2.8. городской поселок Шарковщина, улица Халаева.</w:t>
      </w:r>
    </w:p>
    <w:p>
      <w:pPr>
        <w:pStyle w:val="25"/>
        <w:keepNext w:val="0"/>
        <w:keepLines w:val="0"/>
        <w:widowControl/>
        <w:suppressLineNumbers w:val="0"/>
      </w:pPr>
      <w:r>
        <w:rPr>
          <w:lang w:val="ru"/>
        </w:rPr>
        <w:t>3. Вторая категория – все остальные участки территорий городского поселка Шарковщина, не вошедшие в высшую и первую категорию, а также территории других населенных пунктов Шарковщинского района.</w:t>
      </w:r>
    </w:p>
    <w:p>
      <w:pPr>
        <w:pStyle w:val="35"/>
        <w:keepNext w:val="0"/>
        <w:keepLines w:val="0"/>
        <w:widowControl/>
        <w:suppressLineNumbers w:val="0"/>
      </w:pPr>
      <w:r>
        <w:rPr>
          <w:lang w:val="ru"/>
        </w:rPr>
        <w:t> </w:t>
      </w:r>
    </w:p>
    <w:tbl>
      <w:tblPr>
        <w:tblStyle w:val="36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526"/>
        <w:gridCol w:w="32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49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35"/>
              <w:keepNext w:val="0"/>
              <w:keepLines w:val="0"/>
              <w:widowControl/>
              <w:suppressLineNumbers w:val="0"/>
              <w:ind w:left="0" w:firstLine="0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34"/>
              <w:keepNext w:val="0"/>
              <w:keepLines w:val="0"/>
              <w:widowControl/>
              <w:suppressLineNumbers w:val="0"/>
            </w:pPr>
            <w:bookmarkStart w:id="4" w:name="a2"/>
            <w:bookmarkEnd w:id="4"/>
            <w:r>
              <w:rPr>
                <w:bdr w:val="none" w:color="auto" w:sz="0" w:space="0"/>
              </w:rPr>
              <w:t>Приложение 2</w:t>
            </w:r>
          </w:p>
          <w:p>
            <w:pPr>
              <w:pStyle w:val="33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 xml:space="preserve">к </w:t>
            </w:r>
            <w:r>
              <w:rPr>
                <w:bdr w:val="none" w:color="auto" w:sz="0" w:space="0"/>
              </w:rPr>
              <w:fldChar w:fldCharType="begin"/>
            </w:r>
            <w:r>
              <w:rPr>
                <w:bdr w:val="none" w:color="auto" w:sz="0" w:space="0"/>
              </w:rPr>
              <w:instrText xml:space="preserve"> HYPERLINK "" \l "a1" \o "+" </w:instrText>
            </w:r>
            <w:r>
              <w:rPr>
                <w:bdr w:val="none" w:color="auto" w:sz="0" w:space="0"/>
              </w:rPr>
              <w:fldChar w:fldCharType="separate"/>
            </w:r>
            <w:r>
              <w:rPr>
                <w:rStyle w:val="5"/>
                <w:bdr w:val="none" w:color="auto" w:sz="0" w:space="0"/>
              </w:rPr>
              <w:t>решению</w:t>
            </w:r>
            <w:r>
              <w:rPr>
                <w:bdr w:val="none" w:color="auto" w:sz="0" w:space="0"/>
              </w:rPr>
              <w:fldChar w:fldCharType="end"/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Шарковщинского районного</w:t>
            </w:r>
            <w:r>
              <w:rPr>
                <w:bdr w:val="none" w:color="auto" w:sz="0" w:space="0"/>
              </w:rPr>
              <w:br w:type="textWrapping"/>
            </w:r>
            <w:r>
              <w:rPr>
                <w:bdr w:val="none" w:color="auto" w:sz="0" w:space="0"/>
              </w:rPr>
              <w:t>исполнительного комитета</w:t>
            </w:r>
          </w:p>
          <w:p>
            <w:pPr>
              <w:pStyle w:val="33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26.12.2013 № 912</w:t>
            </w:r>
          </w:p>
        </w:tc>
      </w:tr>
    </w:tbl>
    <w:p>
      <w:pPr>
        <w:pStyle w:val="29"/>
        <w:keepNext w:val="0"/>
        <w:keepLines w:val="0"/>
        <w:widowControl/>
        <w:suppressLineNumbers w:val="0"/>
        <w:jc w:val="left"/>
      </w:pPr>
      <w:r>
        <w:rPr>
          <w:lang w:val="ru"/>
        </w:rPr>
        <w:t>ПЕРЕЧЕНЬ</w:t>
      </w:r>
      <w:r>
        <w:rPr>
          <w:lang w:val="ru"/>
        </w:rPr>
        <w:br w:type="textWrapping"/>
      </w:r>
      <w:r>
        <w:rPr>
          <w:lang w:val="ru"/>
        </w:rPr>
        <w:t>понижающих коэффициентов, применяемых при расчете платы за размещение (распространение) наружной рекламы</w:t>
      </w:r>
    </w:p>
    <w:tbl>
      <w:tblPr>
        <w:tblStyle w:val="36"/>
        <w:tblW w:w="5000" w:type="pct"/>
        <w:tblInd w:w="0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51"/>
        <w:gridCol w:w="9263"/>
        <w:gridCol w:w="992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50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pStyle w:val="3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Вид</w:t>
            </w:r>
          </w:p>
        </w:tc>
        <w:tc>
          <w:tcPr>
            <w:tcW w:w="4200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pStyle w:val="3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Основания применения</w:t>
            </w:r>
          </w:p>
        </w:tc>
        <w:tc>
          <w:tcPr>
            <w:tcW w:w="450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center"/>
          </w:tcPr>
          <w:p>
            <w:pPr>
              <w:pStyle w:val="3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Размер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50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top"/>
          </w:tcPr>
          <w:p>
            <w:pPr>
              <w:pStyle w:val="3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i/>
                <w:iCs/>
                <w:bdr w:val="none" w:color="auto" w:sz="0" w:space="0"/>
              </w:rPr>
              <w:t>К1</w:t>
            </w:r>
          </w:p>
        </w:tc>
        <w:tc>
          <w:tcPr>
            <w:tcW w:w="4200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top"/>
          </w:tcPr>
          <w:p>
            <w:pPr>
              <w:pStyle w:val="31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Понижающий коэффициент, применяемый при размещении (распространении) средств наружной рекламы на территории Шарковщинского района</w:t>
            </w:r>
          </w:p>
        </w:tc>
        <w:tc>
          <w:tcPr>
            <w:tcW w:w="450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top"/>
          </w:tcPr>
          <w:p>
            <w:pPr>
              <w:pStyle w:val="3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0,7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50" w:type="pct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top"/>
          </w:tcPr>
          <w:p>
            <w:pPr>
              <w:pStyle w:val="3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i/>
                <w:iCs/>
                <w:bdr w:val="none" w:color="auto" w:sz="0" w:space="0"/>
              </w:rPr>
              <w:t>К2</w:t>
            </w:r>
          </w:p>
        </w:tc>
        <w:tc>
          <w:tcPr>
            <w:tcW w:w="4200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top"/>
          </w:tcPr>
          <w:p>
            <w:pPr>
              <w:pStyle w:val="31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 xml:space="preserve">Понижающий коэффициент, применяемый при размещении (распространении) средств наружной рекламы на территории: </w:t>
            </w:r>
          </w:p>
        </w:tc>
        <w:tc>
          <w:tcPr>
            <w:tcW w:w="450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top"/>
          </w:tcPr>
          <w:p>
            <w:pPr>
              <w:pStyle w:val="3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50" w:type="pct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top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4200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top"/>
          </w:tcPr>
          <w:p>
            <w:pPr>
              <w:pStyle w:val="31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городского поселка Шарковщина</w:t>
            </w:r>
          </w:p>
        </w:tc>
        <w:tc>
          <w:tcPr>
            <w:tcW w:w="450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top"/>
          </w:tcPr>
          <w:p>
            <w:pPr>
              <w:pStyle w:val="3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0,7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50" w:type="pct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top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4200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top"/>
          </w:tcPr>
          <w:p>
            <w:pPr>
              <w:pStyle w:val="31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сельских населенных пунктов Шарковщинского района</w:t>
            </w:r>
          </w:p>
        </w:tc>
        <w:tc>
          <w:tcPr>
            <w:tcW w:w="450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top"/>
          </w:tcPr>
          <w:p>
            <w:pPr>
              <w:pStyle w:val="3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0,3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50" w:type="pct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top"/>
          </w:tcPr>
          <w:p>
            <w:pPr>
              <w:pStyle w:val="3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i/>
                <w:iCs/>
                <w:bdr w:val="none" w:color="auto" w:sz="0" w:space="0"/>
              </w:rPr>
              <w:t>К3</w:t>
            </w:r>
          </w:p>
        </w:tc>
        <w:tc>
          <w:tcPr>
            <w:tcW w:w="4200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top"/>
          </w:tcPr>
          <w:p>
            <w:pPr>
              <w:pStyle w:val="31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 xml:space="preserve">Понижающий коэффициент, учитывающий особенности места размещения средств наружной рекламы: </w:t>
            </w:r>
          </w:p>
        </w:tc>
        <w:tc>
          <w:tcPr>
            <w:tcW w:w="450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top"/>
          </w:tcPr>
          <w:p>
            <w:pPr>
              <w:pStyle w:val="3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50" w:type="pct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top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4200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top"/>
          </w:tcPr>
          <w:p>
            <w:pPr>
              <w:pStyle w:val="31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при размещении средств наружной рекламы на территориях первой категории</w:t>
            </w:r>
          </w:p>
        </w:tc>
        <w:tc>
          <w:tcPr>
            <w:tcW w:w="450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top"/>
          </w:tcPr>
          <w:p>
            <w:pPr>
              <w:pStyle w:val="3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0,7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50" w:type="pct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top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4200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top"/>
          </w:tcPr>
          <w:p>
            <w:pPr>
              <w:pStyle w:val="31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при размещении средств наружной рекламы на территориях второй категории</w:t>
            </w:r>
          </w:p>
        </w:tc>
        <w:tc>
          <w:tcPr>
            <w:tcW w:w="450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top"/>
          </w:tcPr>
          <w:p>
            <w:pPr>
              <w:pStyle w:val="3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0,4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50" w:type="pct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top"/>
          </w:tcPr>
          <w:p>
            <w:pPr>
              <w:pStyle w:val="3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i/>
                <w:iCs/>
                <w:bdr w:val="none" w:color="auto" w:sz="0" w:space="0"/>
              </w:rPr>
              <w:t>К4</w:t>
            </w:r>
          </w:p>
        </w:tc>
        <w:tc>
          <w:tcPr>
            <w:tcW w:w="4200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top"/>
          </w:tcPr>
          <w:p>
            <w:pPr>
              <w:pStyle w:val="31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 xml:space="preserve">Понижающий коэффициент, учитывающий площадь рекламного поля: </w:t>
            </w:r>
          </w:p>
        </w:tc>
        <w:tc>
          <w:tcPr>
            <w:tcW w:w="450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top"/>
          </w:tcPr>
          <w:p>
            <w:pPr>
              <w:pStyle w:val="3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50" w:type="pct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top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4200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top"/>
          </w:tcPr>
          <w:p>
            <w:pPr>
              <w:pStyle w:val="31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при площади рекламного поля от 18 квадратных метров (включительно) до 50 квадратных метров</w:t>
            </w:r>
          </w:p>
        </w:tc>
        <w:tc>
          <w:tcPr>
            <w:tcW w:w="450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top"/>
          </w:tcPr>
          <w:p>
            <w:pPr>
              <w:pStyle w:val="3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0,7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50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top"/>
          </w:tcPr>
          <w:p>
            <w:pPr>
              <w:pStyle w:val="3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i/>
                <w:iCs/>
                <w:bdr w:val="none" w:color="auto" w:sz="0" w:space="0"/>
              </w:rPr>
              <w:t>К5</w:t>
            </w:r>
          </w:p>
        </w:tc>
        <w:tc>
          <w:tcPr>
            <w:tcW w:w="4200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top"/>
          </w:tcPr>
          <w:p>
            <w:pPr>
              <w:pStyle w:val="31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Понижающий коэффициент, учитывающий техническую сложность средств наружной рекламы (для средств наружной рекламы с автоматической сменой композиций; электронных табло, бегущей строки, светодиодных, проекционных и иных экранов; вращающихся щитов; надкрышных рекламных конструкций; лайтпостеров, газосветных световых конструкций на плоскости фасада здания)</w:t>
            </w:r>
          </w:p>
        </w:tc>
        <w:tc>
          <w:tcPr>
            <w:tcW w:w="450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top"/>
          </w:tcPr>
          <w:p>
            <w:pPr>
              <w:pStyle w:val="3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0,75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50" w:type="pct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top"/>
          </w:tcPr>
          <w:p>
            <w:pPr>
              <w:pStyle w:val="3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i/>
                <w:iCs/>
                <w:bdr w:val="none" w:color="auto" w:sz="0" w:space="0"/>
              </w:rPr>
              <w:t>К6</w:t>
            </w:r>
          </w:p>
        </w:tc>
        <w:tc>
          <w:tcPr>
            <w:tcW w:w="4200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top"/>
          </w:tcPr>
          <w:p>
            <w:pPr>
              <w:pStyle w:val="31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 xml:space="preserve">Понижающий коэффициент, учитывающий особенности размещения (распространения) отдельных видов наружной рекламы и ее средств: </w:t>
            </w:r>
          </w:p>
        </w:tc>
        <w:tc>
          <w:tcPr>
            <w:tcW w:w="450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top"/>
          </w:tcPr>
          <w:p>
            <w:pPr>
              <w:pStyle w:val="3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50" w:type="pct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top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4200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top"/>
          </w:tcPr>
          <w:p>
            <w:pPr>
              <w:pStyle w:val="31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при размещении (распространении) на средстве наружной рекламы рекламы товаров (продукции, работ, услуг), производимых на территории Республики Беларусь</w:t>
            </w:r>
          </w:p>
        </w:tc>
        <w:tc>
          <w:tcPr>
            <w:tcW w:w="450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top"/>
          </w:tcPr>
          <w:p>
            <w:pPr>
              <w:pStyle w:val="3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0,5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250" w:type="pct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top"/>
          </w:tcPr>
          <w:p>
            <w:pPr>
              <w:rPr>
                <w:rFonts w:hint="eastAsia" w:ascii="SimSun"/>
                <w:sz w:val="24"/>
                <w:szCs w:val="24"/>
              </w:rPr>
            </w:pPr>
          </w:p>
        </w:tc>
        <w:tc>
          <w:tcPr>
            <w:tcW w:w="4200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top"/>
          </w:tcPr>
          <w:p>
            <w:pPr>
              <w:pStyle w:val="31"/>
              <w:keepNext w:val="0"/>
              <w:keepLines w:val="0"/>
              <w:widowControl/>
              <w:suppressLineNumbers w:val="0"/>
            </w:pPr>
            <w:r>
              <w:rPr>
                <w:bdr w:val="none" w:color="auto" w:sz="0" w:space="0"/>
              </w:rPr>
              <w:t>при размещении (распространении) наружной рекламы на строительных сетках и иных строительных объектах площадью до 100 квадратных метров объемно-пространственных рекламных конструкций</w:t>
            </w:r>
          </w:p>
        </w:tc>
        <w:tc>
          <w:tcPr>
            <w:tcW w:w="450" w:type="pc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shd w:val="clear"/>
            <w:vAlign w:val="top"/>
          </w:tcPr>
          <w:p>
            <w:pPr>
              <w:pStyle w:val="3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dr w:val="none" w:color="auto" w:sz="0" w:space="0"/>
              </w:rPr>
              <w:t>0,25</w:t>
            </w:r>
          </w:p>
        </w:tc>
      </w:tr>
    </w:tbl>
    <w:p>
      <w:pPr>
        <w:pStyle w:val="35"/>
        <w:keepNext w:val="0"/>
        <w:keepLines w:val="0"/>
        <w:widowControl/>
        <w:suppressLineNumbers w:val="0"/>
      </w:pPr>
      <w:r>
        <w:rPr>
          <w:lang w:val="ru"/>
        </w:rPr>
        <w:t> </w:t>
      </w:r>
    </w:p>
    <w:sectPr>
      <w:pgSz w:w="12240" w:h="15840"/>
      <w:pgMar w:top="720" w:right="720" w:bottom="720" w:left="72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Wingdings 3">
    <w:panose1 w:val="050401020108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BD2439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sz w:val="21"/>
      <w:szCs w:val="22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TML Acronym"/>
    <w:basedOn w:val="2"/>
    <w:uiPriority w:val="0"/>
    <w:rPr>
      <w:color w:val="000000"/>
      <w:shd w:val="clear" w:fill="FFFF00"/>
    </w:rPr>
  </w:style>
  <w:style w:type="character" w:styleId="5">
    <w:name w:val="Hyperlink"/>
    <w:basedOn w:val="2"/>
    <w:uiPriority w:val="0"/>
    <w:rPr>
      <w:color w:val="0000FF"/>
      <w:u w:val="single"/>
    </w:rPr>
  </w:style>
  <w:style w:type="paragraph" w:styleId="6">
    <w:name w:val="Title"/>
    <w:qFormat/>
    <w:uiPriority w:val="0"/>
    <w:pPr>
      <w:keepNext w:val="0"/>
      <w:keepLines w:val="0"/>
      <w:widowControl/>
      <w:suppressLineNumbers w:val="0"/>
      <w:spacing w:before="360" w:beforeAutospacing="0" w:after="360" w:afterAutospacing="0"/>
      <w:ind w:left="0" w:right="2270" w:firstLine="0"/>
      <w:jc w:val="left"/>
    </w:pPr>
    <w:rPr>
      <w:rFonts w:eastAsia="Times New Roman"/>
      <w:b/>
      <w:bCs/>
      <w:kern w:val="0"/>
      <w:sz w:val="24"/>
      <w:szCs w:val="24"/>
      <w:lang w:val="en-US" w:eastAsia="zh-CN" w:bidi="ar"/>
    </w:rPr>
  </w:style>
  <w:style w:type="character" w:customStyle="1" w:styleId="7">
    <w:name w:val="arabic"/>
    <w:uiPriority w:val="0"/>
    <w:rPr>
      <w:rFonts w:hint="default" w:ascii="Times New Roman" w:hAnsi="Times New Roman" w:cs="Times New Roman"/>
    </w:rPr>
  </w:style>
  <w:style w:type="character" w:customStyle="1" w:styleId="8">
    <w:name w:val="articlec"/>
    <w:uiPriority w:val="0"/>
    <w:rPr>
      <w:rFonts w:hint="default" w:ascii="Times New Roman" w:hAnsi="Times New Roman" w:cs="Times New Roman"/>
      <w:b/>
      <w:bCs/>
    </w:rPr>
  </w:style>
  <w:style w:type="character" w:customStyle="1" w:styleId="9">
    <w:name w:val="number"/>
    <w:uiPriority w:val="0"/>
    <w:rPr>
      <w:rFonts w:hint="default" w:ascii="Times New Roman" w:hAnsi="Times New Roman" w:cs="Times New Roman"/>
      <w:i/>
      <w:iCs/>
    </w:rPr>
  </w:style>
  <w:style w:type="paragraph" w:customStyle="1" w:styleId="10">
    <w:name w:val="preamble"/>
    <w:uiPriority w:val="0"/>
    <w:pPr>
      <w:spacing w:before="160" w:beforeAutospacing="0" w:after="160" w:afterAutospacing="0"/>
      <w:ind w:left="0" w:right="0" w:firstLine="567"/>
      <w:jc w:val="both"/>
    </w:pPr>
    <w:rPr>
      <w:rFonts w:hint="default" w:ascii="Times New Roman" w:hAnsi="Times New Roman" w:cs="Times New Roman"/>
      <w:kern w:val="0"/>
      <w:sz w:val="24"/>
      <w:szCs w:val="24"/>
      <w:lang w:val="en-US" w:eastAsia="zh-CN" w:bidi="ar"/>
    </w:rPr>
  </w:style>
  <w:style w:type="character" w:customStyle="1" w:styleId="11">
    <w:name w:val="datereg"/>
    <w:uiPriority w:val="0"/>
    <w:rPr>
      <w:rFonts w:hint="default" w:ascii="Times New Roman" w:hAnsi="Times New Roman" w:cs="Times New Roman"/>
    </w:rPr>
  </w:style>
  <w:style w:type="paragraph" w:customStyle="1" w:styleId="12">
    <w:name w:val="changei"/>
    <w:uiPriority w:val="0"/>
    <w:pPr>
      <w:spacing w:before="0" w:beforeAutospacing="0" w:after="0" w:afterAutospacing="0"/>
      <w:ind w:left="1020" w:right="0" w:firstLine="0"/>
      <w:jc w:val="left"/>
    </w:pPr>
    <w:rPr>
      <w:rFonts w:hint="default" w:ascii="Times New Roman" w:hAnsi="Times New Roman" w:cs="Times New Roman"/>
      <w:kern w:val="0"/>
      <w:sz w:val="24"/>
      <w:szCs w:val="24"/>
      <w:lang w:val="en-US" w:eastAsia="zh-CN" w:bidi="ar"/>
    </w:rPr>
  </w:style>
  <w:style w:type="character" w:customStyle="1" w:styleId="13">
    <w:name w:val="datecity"/>
    <w:uiPriority w:val="0"/>
    <w:rPr>
      <w:rFonts w:hint="default" w:ascii="Times New Roman" w:hAnsi="Times New Roman" w:cs="Times New Roman"/>
      <w:i/>
      <w:iCs/>
      <w:sz w:val="24"/>
      <w:szCs w:val="24"/>
    </w:rPr>
  </w:style>
  <w:style w:type="paragraph" w:customStyle="1" w:styleId="14">
    <w:name w:val="newncpi0"/>
    <w:uiPriority w:val="0"/>
    <w:pPr>
      <w:spacing w:before="160" w:beforeAutospacing="0" w:after="160" w:afterAutospacing="0"/>
      <w:ind w:left="0" w:right="0" w:firstLine="0"/>
      <w:jc w:val="both"/>
    </w:pPr>
    <w:rPr>
      <w:rFonts w:hint="default" w:ascii="Times New Roman" w:hAnsi="Times New Roman" w:cs="Times New Roman"/>
      <w:kern w:val="0"/>
      <w:sz w:val="24"/>
      <w:szCs w:val="24"/>
      <w:lang w:val="en-US" w:eastAsia="zh-CN" w:bidi="ar"/>
    </w:rPr>
  </w:style>
  <w:style w:type="character" w:customStyle="1" w:styleId="15">
    <w:name w:val="onewind"/>
    <w:uiPriority w:val="0"/>
    <w:rPr>
      <w:rFonts w:ascii="Wingdings" w:hAnsi="Wingdings" w:cs="Wingdings"/>
    </w:rPr>
  </w:style>
  <w:style w:type="character" w:customStyle="1" w:styleId="16">
    <w:name w:val="promulgator"/>
    <w:uiPriority w:val="0"/>
    <w:rPr>
      <w:rFonts w:hint="default" w:ascii="Times New Roman" w:hAnsi="Times New Roman" w:cs="Times New Roman"/>
      <w:b/>
      <w:bCs/>
      <w:caps/>
    </w:rPr>
  </w:style>
  <w:style w:type="character" w:customStyle="1" w:styleId="17">
    <w:name w:val="onewind2"/>
    <w:uiPriority w:val="0"/>
    <w:rPr>
      <w:rFonts w:ascii="Wingdings 2" w:hAnsi="Wingdings 2" w:eastAsia="Wingdings 2" w:cs="Wingdings 2"/>
    </w:rPr>
  </w:style>
  <w:style w:type="character" w:customStyle="1" w:styleId="18">
    <w:name w:val="razr"/>
    <w:uiPriority w:val="0"/>
    <w:rPr>
      <w:rFonts w:hint="default" w:ascii="Times New Roman" w:hAnsi="Times New Roman" w:cs="Times New Roman"/>
      <w:spacing w:val="20"/>
    </w:rPr>
  </w:style>
  <w:style w:type="character" w:customStyle="1" w:styleId="19">
    <w:name w:val="datepr"/>
    <w:uiPriority w:val="0"/>
    <w:rPr>
      <w:rFonts w:hint="default" w:ascii="Times New Roman" w:hAnsi="Times New Roman" w:cs="Times New Roman"/>
      <w:i/>
      <w:iCs/>
    </w:rPr>
  </w:style>
  <w:style w:type="character" w:customStyle="1" w:styleId="20">
    <w:name w:val="name"/>
    <w:uiPriority w:val="0"/>
    <w:rPr>
      <w:rFonts w:hint="default" w:ascii="Times New Roman" w:hAnsi="Times New Roman" w:cs="Times New Roman"/>
      <w:b/>
      <w:bCs/>
      <w:caps/>
    </w:rPr>
  </w:style>
  <w:style w:type="character" w:customStyle="1" w:styleId="21">
    <w:name w:val="bigsimbol"/>
    <w:uiPriority w:val="0"/>
    <w:rPr>
      <w:rFonts w:hint="default" w:ascii="Times New Roman" w:hAnsi="Times New Roman" w:cs="Times New Roman"/>
      <w:caps/>
    </w:rPr>
  </w:style>
  <w:style w:type="character" w:customStyle="1" w:styleId="22">
    <w:name w:val="onesymbol"/>
    <w:uiPriority w:val="0"/>
    <w:rPr>
      <w:rFonts w:ascii="Symbol" w:hAnsi="Symbol" w:cs="Symbol"/>
    </w:rPr>
  </w:style>
  <w:style w:type="character" w:customStyle="1" w:styleId="23">
    <w:name w:val="onewind3"/>
    <w:uiPriority w:val="0"/>
    <w:rPr>
      <w:rFonts w:ascii="Wingdings 3" w:hAnsi="Wingdings 3" w:eastAsia="Wingdings 3" w:cs="Wingdings 3"/>
    </w:rPr>
  </w:style>
  <w:style w:type="character" w:customStyle="1" w:styleId="24">
    <w:name w:val="roman"/>
    <w:uiPriority w:val="0"/>
    <w:rPr>
      <w:rFonts w:ascii="Arial" w:hAnsi="Arial" w:cs="Arial"/>
    </w:rPr>
  </w:style>
  <w:style w:type="paragraph" w:customStyle="1" w:styleId="25">
    <w:name w:val="point"/>
    <w:uiPriority w:val="0"/>
    <w:pPr>
      <w:spacing w:before="160" w:beforeAutospacing="0" w:after="160" w:afterAutospacing="0"/>
      <w:ind w:left="0" w:right="0" w:firstLine="567"/>
      <w:jc w:val="both"/>
    </w:pPr>
    <w:rPr>
      <w:rFonts w:hint="default" w:ascii="Times New Roman" w:hAnsi="Times New Roman" w:cs="Times New Roman"/>
      <w:kern w:val="0"/>
      <w:sz w:val="24"/>
      <w:szCs w:val="24"/>
      <w:lang w:val="en-US" w:eastAsia="zh-CN" w:bidi="ar"/>
    </w:rPr>
  </w:style>
  <w:style w:type="character" w:customStyle="1" w:styleId="26">
    <w:name w:val="post"/>
    <w:uiPriority w:val="0"/>
    <w:rPr>
      <w:rFonts w:hint="default" w:ascii="Times New Roman" w:hAnsi="Times New Roman" w:cs="Times New Roman"/>
      <w:b/>
      <w:bCs/>
      <w:i/>
      <w:iCs/>
      <w:sz w:val="22"/>
      <w:szCs w:val="22"/>
    </w:rPr>
  </w:style>
  <w:style w:type="character" w:customStyle="1" w:styleId="27">
    <w:name w:val="rednoun"/>
    <w:uiPriority w:val="0"/>
  </w:style>
  <w:style w:type="character" w:customStyle="1" w:styleId="28">
    <w:name w:val="pers"/>
    <w:uiPriority w:val="0"/>
    <w:rPr>
      <w:rFonts w:hint="default" w:ascii="Times New Roman" w:hAnsi="Times New Roman" w:cs="Times New Roman"/>
      <w:b/>
      <w:bCs/>
      <w:i/>
      <w:iCs/>
      <w:sz w:val="22"/>
      <w:szCs w:val="22"/>
    </w:rPr>
  </w:style>
  <w:style w:type="paragraph" w:customStyle="1" w:styleId="29">
    <w:name w:val="titlep"/>
    <w:uiPriority w:val="0"/>
    <w:pPr>
      <w:spacing w:before="360" w:beforeAutospacing="0" w:after="360" w:afterAutospacing="0"/>
      <w:ind w:left="0" w:right="0" w:firstLine="0"/>
      <w:jc w:val="center"/>
    </w:pPr>
    <w:rPr>
      <w:rFonts w:hint="default" w:ascii="Times New Roman" w:hAnsi="Times New Roman" w:cs="Times New Roman"/>
      <w:b/>
      <w:bCs/>
      <w:kern w:val="0"/>
      <w:sz w:val="24"/>
      <w:szCs w:val="24"/>
      <w:lang w:val="en-US" w:eastAsia="zh-CN" w:bidi="ar"/>
    </w:rPr>
  </w:style>
  <w:style w:type="paragraph" w:customStyle="1" w:styleId="30">
    <w:name w:val="underpoint"/>
    <w:uiPriority w:val="0"/>
    <w:pPr>
      <w:spacing w:before="160" w:beforeAutospacing="0" w:after="160" w:afterAutospacing="0"/>
      <w:ind w:left="0" w:right="0" w:firstLine="567"/>
      <w:jc w:val="both"/>
    </w:pPr>
    <w:rPr>
      <w:rFonts w:hint="default" w:ascii="Times New Roman" w:hAnsi="Times New Roman" w:cs="Times New Roman"/>
      <w:kern w:val="0"/>
      <w:sz w:val="24"/>
      <w:szCs w:val="24"/>
      <w:lang w:val="en-US" w:eastAsia="zh-CN" w:bidi="ar"/>
    </w:rPr>
  </w:style>
  <w:style w:type="paragraph" w:customStyle="1" w:styleId="31">
    <w:name w:val="table10"/>
    <w:uiPriority w:val="0"/>
    <w:pPr>
      <w:spacing w:before="0" w:beforeAutospacing="0" w:after="0" w:afterAutospacing="0"/>
      <w:ind w:left="0" w:right="0" w:firstLine="0"/>
      <w:jc w:val="left"/>
    </w:pPr>
    <w:rPr>
      <w:rFonts w:hint="default" w:ascii="Times New Roman" w:hAnsi="Times New Roman" w:cs="Times New Roman"/>
      <w:spacing w:val="0"/>
      <w:kern w:val="0"/>
      <w:sz w:val="20"/>
      <w:szCs w:val="20"/>
      <w:lang w:val="en-US" w:eastAsia="zh-CN" w:bidi="ar"/>
    </w:rPr>
  </w:style>
  <w:style w:type="paragraph" w:customStyle="1" w:styleId="32">
    <w:name w:val="changeadd"/>
    <w:uiPriority w:val="0"/>
    <w:pPr>
      <w:spacing w:before="0" w:beforeAutospacing="0" w:after="0" w:afterAutospacing="0"/>
      <w:ind w:left="1135" w:right="0" w:firstLine="567"/>
      <w:jc w:val="both"/>
    </w:pPr>
    <w:rPr>
      <w:rFonts w:hint="default" w:ascii="Times New Roman" w:hAnsi="Times New Roman" w:cs="Times New Roman"/>
      <w:kern w:val="0"/>
      <w:sz w:val="24"/>
      <w:szCs w:val="24"/>
      <w:lang w:val="en-US" w:eastAsia="zh-CN" w:bidi="ar"/>
    </w:rPr>
  </w:style>
  <w:style w:type="paragraph" w:customStyle="1" w:styleId="33">
    <w:name w:val="append"/>
    <w:uiPriority w:val="0"/>
    <w:pPr>
      <w:spacing w:before="0" w:beforeAutospacing="0" w:after="0" w:afterAutospacing="0"/>
      <w:ind w:left="0" w:right="0" w:firstLine="0"/>
      <w:jc w:val="left"/>
    </w:pPr>
    <w:rPr>
      <w:rFonts w:hint="default" w:ascii="Times New Roman" w:hAnsi="Times New Roman" w:cs="Times New Roman"/>
      <w:i/>
      <w:iCs/>
      <w:kern w:val="0"/>
      <w:sz w:val="22"/>
      <w:szCs w:val="22"/>
      <w:lang w:val="en-US" w:eastAsia="zh-CN" w:bidi="ar"/>
    </w:rPr>
  </w:style>
  <w:style w:type="paragraph" w:customStyle="1" w:styleId="34">
    <w:name w:val="append1"/>
    <w:uiPriority w:val="0"/>
    <w:pPr>
      <w:spacing w:before="0" w:beforeAutospacing="0" w:after="20" w:afterAutospacing="0"/>
      <w:ind w:left="0" w:right="0" w:firstLine="0"/>
      <w:jc w:val="left"/>
    </w:pPr>
    <w:rPr>
      <w:rFonts w:hint="default" w:ascii="Times New Roman" w:hAnsi="Times New Roman" w:cs="Times New Roman"/>
      <w:i/>
      <w:iCs/>
      <w:kern w:val="0"/>
      <w:sz w:val="22"/>
      <w:szCs w:val="22"/>
      <w:lang w:val="en-US" w:eastAsia="zh-CN" w:bidi="ar"/>
    </w:rPr>
  </w:style>
  <w:style w:type="paragraph" w:customStyle="1" w:styleId="35">
    <w:name w:val="newncpi"/>
    <w:uiPriority w:val="0"/>
    <w:pPr>
      <w:spacing w:before="160" w:beforeAutospacing="0" w:after="160" w:afterAutospacing="0"/>
      <w:ind w:left="0" w:right="0" w:firstLine="567"/>
      <w:jc w:val="both"/>
    </w:pPr>
    <w:rPr>
      <w:rFonts w:hint="default" w:ascii="Times New Roman" w:hAnsi="Times New Roman" w:cs="Times New Roman"/>
      <w:kern w:val="0"/>
      <w:sz w:val="24"/>
      <w:szCs w:val="24"/>
      <w:lang w:val="en-US" w:eastAsia="zh-CN" w:bidi="ar"/>
    </w:rPr>
  </w:style>
  <w:style w:type="table" w:customStyle="1" w:styleId="36">
    <w:name w:val="tablencpi"/>
    <w:uiPriority w:val="0"/>
    <w:tblPr>
      <w:tblCellMar>
        <w:top w:w="0" w:type="dxa"/>
        <w:left w:w="0" w:type="dxa"/>
        <w:bottom w:w="0" w:type="dxa"/>
        <w:right w:w="0" w:type="dxa"/>
      </w:tblCellMar>
    </w:tblPr>
    <w:tcPr>
      <w:tcMar>
        <w:top w:w="0" w:type="dxa"/>
        <w:left w:w="0" w:type="dxa"/>
        <w:bottom w:w="0" w:type="dxa"/>
        <w:right w:w="0" w:type="dxa"/>
      </w:tcMar>
    </w:tc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Office_11.2.0.11191_F1E327BC-269C-435d-A152-05C5408002CA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2022-07-21T12:44:47Z</dcterms:created>
  <dc:creator>User</dc:creator>
  <cp:lastModifiedBy>User</cp:lastModifiedBy>
  <dcterms:modified xsi:type="dcterms:W3CDTF">2022-07-21T12:45:25Z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1049-11.2.0.11191</vt:lpwstr>
  </property>
  <property fmtid="{D5CDD505-2E9C-101B-9397-08002B2CF9AE}" pid="3" name="ICV">
    <vt:lpwstr>EE42714BCF854FAF949D4B5E89C7FB61</vt:lpwstr>
  </property>
</Properties>
</file>